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lang w:eastAsia="en-US"/>
        </w:rPr>
        <w:id w:val="1567915337"/>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10800"/>
          </w:tblGrid>
          <w:tr w:rsidR="00F26BD2">
            <w:trPr>
              <w:trHeight w:val="2880"/>
              <w:jc w:val="center"/>
            </w:trPr>
            <w:tc>
              <w:tcPr>
                <w:tcW w:w="5000" w:type="pct"/>
              </w:tcPr>
              <w:p w:rsidR="00F26BD2" w:rsidRDefault="00C01FA5" w:rsidP="00F26BD2">
                <w:pPr>
                  <w:pStyle w:val="NoSpacing"/>
                  <w:jc w:val="center"/>
                  <w:rPr>
                    <w:rFonts w:asciiTheme="majorHAnsi" w:eastAsiaTheme="majorEastAsia" w:hAnsiTheme="majorHAnsi" w:cstheme="majorBidi"/>
                    <w:caps/>
                  </w:rPr>
                </w:pPr>
                <w:r>
                  <w:rPr>
                    <w:rFonts w:asciiTheme="majorHAnsi" w:eastAsiaTheme="majorEastAsia" w:hAnsiTheme="majorHAnsi" w:cstheme="majorBidi"/>
                    <w:caps/>
                    <w:noProof/>
                    <w:lang w:eastAsia="en-US"/>
                  </w:rPr>
                  <w:drawing>
                    <wp:inline distT="0" distB="0" distL="0" distR="0">
                      <wp:extent cx="6858000" cy="2402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ndPeace Logo-01.jpg"/>
                              <pic:cNvPicPr/>
                            </pic:nvPicPr>
                            <pic:blipFill>
                              <a:blip r:embed="rId7">
                                <a:extLst>
                                  <a:ext uri="{28A0092B-C50C-407E-A947-70E740481C1C}">
                                    <a14:useLocalDpi xmlns:a14="http://schemas.microsoft.com/office/drawing/2010/main" val="0"/>
                                  </a:ext>
                                </a:extLst>
                              </a:blip>
                              <a:stretch>
                                <a:fillRect/>
                              </a:stretch>
                            </pic:blipFill>
                            <pic:spPr>
                              <a:xfrm>
                                <a:off x="0" y="0"/>
                                <a:ext cx="6858000" cy="2402205"/>
                              </a:xfrm>
                              <a:prstGeom prst="rect">
                                <a:avLst/>
                              </a:prstGeom>
                            </pic:spPr>
                          </pic:pic>
                        </a:graphicData>
                      </a:graphic>
                    </wp:inline>
                  </w:drawing>
                </w:r>
              </w:p>
            </w:tc>
          </w:tr>
          <w:tr w:rsidR="00F26BD2">
            <w:trPr>
              <w:trHeight w:val="1440"/>
              <w:jc w:val="center"/>
            </w:trPr>
            <w:sdt>
              <w:sdtPr>
                <w:rPr>
                  <w:rFonts w:asciiTheme="majorHAnsi" w:eastAsiaTheme="majorEastAsia" w:hAnsiTheme="majorHAnsi" w:cstheme="majorBidi"/>
                  <w:sz w:val="80"/>
                  <w:szCs w:val="80"/>
                </w:rPr>
                <w:alias w:val="Title"/>
                <w:id w:val="15524250"/>
                <w:placeholder>
                  <w:docPart w:val="6EB0601E1F8F4A96809BABC54EF26B6A"/>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F26BD2" w:rsidRDefault="00263BB4" w:rsidP="00263BB4">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Calming</w:t>
                    </w:r>
                    <w:r w:rsidR="00F26BD2">
                      <w:rPr>
                        <w:rFonts w:asciiTheme="majorHAnsi" w:eastAsiaTheme="majorEastAsia" w:hAnsiTheme="majorHAnsi" w:cstheme="majorBidi"/>
                        <w:sz w:val="80"/>
                        <w:szCs w:val="80"/>
                      </w:rPr>
                      <w:t xml:space="preserve"> Space</w:t>
                    </w:r>
                    <w:r>
                      <w:rPr>
                        <w:rFonts w:asciiTheme="majorHAnsi" w:eastAsiaTheme="majorEastAsia" w:hAnsiTheme="majorHAnsi" w:cstheme="majorBidi"/>
                        <w:sz w:val="80"/>
                        <w:szCs w:val="80"/>
                      </w:rPr>
                      <w:t>s</w:t>
                    </w:r>
                  </w:p>
                </w:tc>
              </w:sdtContent>
            </w:sdt>
          </w:tr>
          <w:tr w:rsidR="00F26BD2">
            <w:trPr>
              <w:trHeight w:val="720"/>
              <w:jc w:val="center"/>
            </w:trPr>
            <w:sdt>
              <w:sdtPr>
                <w:rPr>
                  <w:rFonts w:asciiTheme="majorHAnsi" w:eastAsiaTheme="majorEastAsia" w:hAnsiTheme="majorHAnsi" w:cstheme="majorBidi"/>
                  <w:sz w:val="44"/>
                  <w:szCs w:val="44"/>
                </w:rPr>
                <w:alias w:val="Subtitle"/>
                <w:id w:val="15524255"/>
                <w:placeholder>
                  <w:docPart w:val="5B7D8D804F1D4879843C198FB5AB72BF"/>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F26BD2" w:rsidRDefault="00AE3942" w:rsidP="00F26BD2">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Inside the School</w:t>
                    </w:r>
                  </w:p>
                </w:tc>
              </w:sdtContent>
            </w:sdt>
          </w:tr>
          <w:tr w:rsidR="00F26BD2">
            <w:trPr>
              <w:trHeight w:val="360"/>
              <w:jc w:val="center"/>
            </w:trPr>
            <w:tc>
              <w:tcPr>
                <w:tcW w:w="5000" w:type="pct"/>
                <w:vAlign w:val="center"/>
              </w:tcPr>
              <w:p w:rsidR="00F26BD2" w:rsidRDefault="00F26BD2">
                <w:pPr>
                  <w:pStyle w:val="NoSpacing"/>
                  <w:jc w:val="center"/>
                </w:pPr>
              </w:p>
            </w:tc>
          </w:tr>
          <w:tr w:rsidR="00F26BD2">
            <w:trPr>
              <w:trHeight w:val="360"/>
              <w:jc w:val="center"/>
            </w:trPr>
            <w:tc>
              <w:tcPr>
                <w:tcW w:w="5000" w:type="pct"/>
                <w:vAlign w:val="center"/>
              </w:tcPr>
              <w:p w:rsidR="00F26BD2" w:rsidRDefault="00F26BD2" w:rsidP="00544848">
                <w:pPr>
                  <w:pStyle w:val="NoSpacing"/>
                  <w:jc w:val="center"/>
                  <w:rPr>
                    <w:b/>
                    <w:bCs/>
                  </w:rPr>
                </w:pPr>
              </w:p>
            </w:tc>
          </w:tr>
        </w:tbl>
        <w:p w:rsidR="00F26BD2" w:rsidRDefault="00F26BD2">
          <w:bookmarkStart w:id="0" w:name="_GoBack"/>
          <w:bookmarkEnd w:id="0"/>
        </w:p>
        <w:p w:rsidR="00F26BD2" w:rsidRDefault="00F26BD2"/>
        <w:tbl>
          <w:tblPr>
            <w:tblpPr w:leftFromText="187" w:rightFromText="187" w:horzAnchor="margin" w:tblpXSpec="center" w:tblpYSpec="bottom"/>
            <w:tblW w:w="5000" w:type="pct"/>
            <w:tblLook w:val="04A0" w:firstRow="1" w:lastRow="0" w:firstColumn="1" w:lastColumn="0" w:noHBand="0" w:noVBand="1"/>
          </w:tblPr>
          <w:tblGrid>
            <w:gridCol w:w="10800"/>
          </w:tblGrid>
          <w:tr w:rsidR="00F26BD2">
            <w:tc>
              <w:tcPr>
                <w:tcW w:w="5000" w:type="pct"/>
              </w:tcPr>
              <w:p w:rsidR="00F26BD2" w:rsidRDefault="00F26BD2" w:rsidP="00544848">
                <w:pPr>
                  <w:pStyle w:val="NoSpacing"/>
                </w:pPr>
              </w:p>
            </w:tc>
          </w:tr>
        </w:tbl>
        <w:p w:rsidR="00F26BD2" w:rsidRDefault="00F26BD2"/>
        <w:p w:rsidR="00F26BD2" w:rsidRDefault="00F26BD2">
          <w:r>
            <w:br w:type="page"/>
          </w:r>
        </w:p>
      </w:sdtContent>
    </w:sdt>
    <w:sdt>
      <w:sdtPr>
        <w:rPr>
          <w:rFonts w:asciiTheme="minorHAnsi" w:eastAsiaTheme="minorHAnsi" w:hAnsiTheme="minorHAnsi" w:cstheme="minorBidi"/>
          <w:b w:val="0"/>
          <w:bCs w:val="0"/>
          <w:color w:val="auto"/>
          <w:sz w:val="22"/>
          <w:szCs w:val="22"/>
          <w:lang w:eastAsia="en-US"/>
        </w:rPr>
        <w:id w:val="-820957367"/>
        <w:docPartObj>
          <w:docPartGallery w:val="Table of Contents"/>
          <w:docPartUnique/>
        </w:docPartObj>
      </w:sdtPr>
      <w:sdtEndPr>
        <w:rPr>
          <w:noProof/>
        </w:rPr>
      </w:sdtEndPr>
      <w:sdtContent>
        <w:p w:rsidR="00F26BD2" w:rsidRPr="00770A96" w:rsidRDefault="00F26BD2" w:rsidP="00770A96">
          <w:pPr>
            <w:pStyle w:val="TOCHeading"/>
            <w:spacing w:line="480" w:lineRule="auto"/>
            <w:rPr>
              <w:sz w:val="40"/>
              <w:szCs w:val="40"/>
            </w:rPr>
          </w:pPr>
          <w:r w:rsidRPr="00770A96">
            <w:rPr>
              <w:sz w:val="40"/>
              <w:szCs w:val="40"/>
            </w:rPr>
            <w:t>Table of Contents</w:t>
          </w:r>
        </w:p>
        <w:p w:rsidR="00263BB4" w:rsidRDefault="00F26BD2">
          <w:pPr>
            <w:pStyle w:val="TOC1"/>
            <w:tabs>
              <w:tab w:val="right" w:leader="dot" w:pos="10790"/>
            </w:tabs>
            <w:rPr>
              <w:rFonts w:eastAsiaTheme="minorEastAsia"/>
              <w:noProof/>
            </w:rPr>
          </w:pPr>
          <w:r w:rsidRPr="00770A96">
            <w:rPr>
              <w:sz w:val="40"/>
              <w:szCs w:val="40"/>
            </w:rPr>
            <w:fldChar w:fldCharType="begin"/>
          </w:r>
          <w:r w:rsidRPr="00770A96">
            <w:rPr>
              <w:sz w:val="40"/>
              <w:szCs w:val="40"/>
            </w:rPr>
            <w:instrText xml:space="preserve"> TOC \o "1-3" \h \z \u </w:instrText>
          </w:r>
          <w:r w:rsidRPr="00770A96">
            <w:rPr>
              <w:sz w:val="40"/>
              <w:szCs w:val="40"/>
            </w:rPr>
            <w:fldChar w:fldCharType="separate"/>
          </w:r>
          <w:hyperlink w:anchor="_Toc520364385" w:history="1">
            <w:r w:rsidR="00263BB4" w:rsidRPr="00731023">
              <w:rPr>
                <w:rStyle w:val="Hyperlink"/>
                <w:noProof/>
              </w:rPr>
              <w:t>Calming Space</w:t>
            </w:r>
            <w:r w:rsidR="00263BB4">
              <w:rPr>
                <w:noProof/>
                <w:webHidden/>
              </w:rPr>
              <w:tab/>
            </w:r>
            <w:r w:rsidR="00263BB4">
              <w:rPr>
                <w:noProof/>
                <w:webHidden/>
              </w:rPr>
              <w:fldChar w:fldCharType="begin"/>
            </w:r>
            <w:r w:rsidR="00263BB4">
              <w:rPr>
                <w:noProof/>
                <w:webHidden/>
              </w:rPr>
              <w:instrText xml:space="preserve"> PAGEREF _Toc520364385 \h </w:instrText>
            </w:r>
            <w:r w:rsidR="00263BB4">
              <w:rPr>
                <w:noProof/>
                <w:webHidden/>
              </w:rPr>
            </w:r>
            <w:r w:rsidR="00263BB4">
              <w:rPr>
                <w:noProof/>
                <w:webHidden/>
              </w:rPr>
              <w:fldChar w:fldCharType="separate"/>
            </w:r>
            <w:r w:rsidR="00263BB4">
              <w:rPr>
                <w:noProof/>
                <w:webHidden/>
              </w:rPr>
              <w:t>2</w:t>
            </w:r>
            <w:r w:rsidR="00263BB4">
              <w:rPr>
                <w:noProof/>
                <w:webHidden/>
              </w:rPr>
              <w:fldChar w:fldCharType="end"/>
            </w:r>
          </w:hyperlink>
        </w:p>
        <w:p w:rsidR="00263BB4" w:rsidRDefault="00263BB4">
          <w:pPr>
            <w:pStyle w:val="TOC1"/>
            <w:tabs>
              <w:tab w:val="right" w:leader="dot" w:pos="10790"/>
            </w:tabs>
            <w:rPr>
              <w:rFonts w:eastAsiaTheme="minorEastAsia"/>
              <w:noProof/>
            </w:rPr>
          </w:pPr>
          <w:hyperlink w:anchor="_Toc520364386" w:history="1">
            <w:r w:rsidRPr="00731023">
              <w:rPr>
                <w:rStyle w:val="Hyperlink"/>
                <w:noProof/>
              </w:rPr>
              <w:t>Sensory Item Examples</w:t>
            </w:r>
            <w:r>
              <w:rPr>
                <w:noProof/>
                <w:webHidden/>
              </w:rPr>
              <w:tab/>
            </w:r>
            <w:r>
              <w:rPr>
                <w:noProof/>
                <w:webHidden/>
              </w:rPr>
              <w:fldChar w:fldCharType="begin"/>
            </w:r>
            <w:r>
              <w:rPr>
                <w:noProof/>
                <w:webHidden/>
              </w:rPr>
              <w:instrText xml:space="preserve"> PAGEREF _Toc520364386 \h </w:instrText>
            </w:r>
            <w:r>
              <w:rPr>
                <w:noProof/>
                <w:webHidden/>
              </w:rPr>
            </w:r>
            <w:r>
              <w:rPr>
                <w:noProof/>
                <w:webHidden/>
              </w:rPr>
              <w:fldChar w:fldCharType="separate"/>
            </w:r>
            <w:r>
              <w:rPr>
                <w:noProof/>
                <w:webHidden/>
              </w:rPr>
              <w:t>3</w:t>
            </w:r>
            <w:r>
              <w:rPr>
                <w:noProof/>
                <w:webHidden/>
              </w:rPr>
              <w:fldChar w:fldCharType="end"/>
            </w:r>
          </w:hyperlink>
        </w:p>
        <w:p w:rsidR="00263BB4" w:rsidRDefault="00263BB4">
          <w:pPr>
            <w:pStyle w:val="TOC1"/>
            <w:tabs>
              <w:tab w:val="right" w:leader="dot" w:pos="10790"/>
            </w:tabs>
            <w:rPr>
              <w:rFonts w:eastAsiaTheme="minorEastAsia"/>
              <w:noProof/>
            </w:rPr>
          </w:pPr>
          <w:hyperlink w:anchor="_Toc520364387" w:history="1">
            <w:r w:rsidRPr="00731023">
              <w:rPr>
                <w:rStyle w:val="Hyperlink"/>
                <w:noProof/>
              </w:rPr>
              <w:t>Furnishings/Atmosphere Examples</w:t>
            </w:r>
            <w:r>
              <w:rPr>
                <w:noProof/>
                <w:webHidden/>
              </w:rPr>
              <w:tab/>
            </w:r>
            <w:r>
              <w:rPr>
                <w:noProof/>
                <w:webHidden/>
              </w:rPr>
              <w:fldChar w:fldCharType="begin"/>
            </w:r>
            <w:r>
              <w:rPr>
                <w:noProof/>
                <w:webHidden/>
              </w:rPr>
              <w:instrText xml:space="preserve"> PAGEREF _Toc520364387 \h </w:instrText>
            </w:r>
            <w:r>
              <w:rPr>
                <w:noProof/>
                <w:webHidden/>
              </w:rPr>
            </w:r>
            <w:r>
              <w:rPr>
                <w:noProof/>
                <w:webHidden/>
              </w:rPr>
              <w:fldChar w:fldCharType="separate"/>
            </w:r>
            <w:r>
              <w:rPr>
                <w:noProof/>
                <w:webHidden/>
              </w:rPr>
              <w:t>4</w:t>
            </w:r>
            <w:r>
              <w:rPr>
                <w:noProof/>
                <w:webHidden/>
              </w:rPr>
              <w:fldChar w:fldCharType="end"/>
            </w:r>
          </w:hyperlink>
        </w:p>
        <w:p w:rsidR="00263BB4" w:rsidRDefault="00263BB4">
          <w:pPr>
            <w:pStyle w:val="TOC1"/>
            <w:tabs>
              <w:tab w:val="right" w:leader="dot" w:pos="10790"/>
            </w:tabs>
            <w:rPr>
              <w:rFonts w:eastAsiaTheme="minorEastAsia"/>
              <w:noProof/>
            </w:rPr>
          </w:pPr>
          <w:hyperlink w:anchor="_Toc520364388" w:history="1">
            <w:r w:rsidRPr="00731023">
              <w:rPr>
                <w:rStyle w:val="Hyperlink"/>
                <w:noProof/>
              </w:rPr>
              <w:t>Photos</w:t>
            </w:r>
            <w:r>
              <w:rPr>
                <w:noProof/>
                <w:webHidden/>
              </w:rPr>
              <w:tab/>
            </w:r>
            <w:r>
              <w:rPr>
                <w:noProof/>
                <w:webHidden/>
              </w:rPr>
              <w:fldChar w:fldCharType="begin"/>
            </w:r>
            <w:r>
              <w:rPr>
                <w:noProof/>
                <w:webHidden/>
              </w:rPr>
              <w:instrText xml:space="preserve"> PAGEREF _Toc520364388 \h </w:instrText>
            </w:r>
            <w:r>
              <w:rPr>
                <w:noProof/>
                <w:webHidden/>
              </w:rPr>
            </w:r>
            <w:r>
              <w:rPr>
                <w:noProof/>
                <w:webHidden/>
              </w:rPr>
              <w:fldChar w:fldCharType="separate"/>
            </w:r>
            <w:r>
              <w:rPr>
                <w:noProof/>
                <w:webHidden/>
              </w:rPr>
              <w:t>5</w:t>
            </w:r>
            <w:r>
              <w:rPr>
                <w:noProof/>
                <w:webHidden/>
              </w:rPr>
              <w:fldChar w:fldCharType="end"/>
            </w:r>
          </w:hyperlink>
        </w:p>
        <w:p w:rsidR="00263BB4" w:rsidRDefault="00263BB4">
          <w:pPr>
            <w:pStyle w:val="TOC1"/>
            <w:tabs>
              <w:tab w:val="right" w:leader="dot" w:pos="10790"/>
            </w:tabs>
            <w:rPr>
              <w:rFonts w:eastAsiaTheme="minorEastAsia"/>
              <w:noProof/>
            </w:rPr>
          </w:pPr>
          <w:hyperlink w:anchor="_Toc520364389" w:history="1">
            <w:r w:rsidRPr="00731023">
              <w:rPr>
                <w:rStyle w:val="Hyperlink"/>
                <w:noProof/>
              </w:rPr>
              <w:t>Resources:</w:t>
            </w:r>
            <w:r>
              <w:rPr>
                <w:noProof/>
                <w:webHidden/>
              </w:rPr>
              <w:tab/>
            </w:r>
            <w:r>
              <w:rPr>
                <w:noProof/>
                <w:webHidden/>
              </w:rPr>
              <w:fldChar w:fldCharType="begin"/>
            </w:r>
            <w:r>
              <w:rPr>
                <w:noProof/>
                <w:webHidden/>
              </w:rPr>
              <w:instrText xml:space="preserve"> PAGEREF _Toc520364389 \h </w:instrText>
            </w:r>
            <w:r>
              <w:rPr>
                <w:noProof/>
                <w:webHidden/>
              </w:rPr>
            </w:r>
            <w:r>
              <w:rPr>
                <w:noProof/>
                <w:webHidden/>
              </w:rPr>
              <w:fldChar w:fldCharType="separate"/>
            </w:r>
            <w:r>
              <w:rPr>
                <w:noProof/>
                <w:webHidden/>
              </w:rPr>
              <w:t>8</w:t>
            </w:r>
            <w:r>
              <w:rPr>
                <w:noProof/>
                <w:webHidden/>
              </w:rPr>
              <w:fldChar w:fldCharType="end"/>
            </w:r>
          </w:hyperlink>
        </w:p>
        <w:p w:rsidR="00F26BD2" w:rsidRDefault="00F26BD2" w:rsidP="00770A96">
          <w:pPr>
            <w:spacing w:line="480" w:lineRule="auto"/>
          </w:pPr>
          <w:r w:rsidRPr="00770A96">
            <w:rPr>
              <w:b/>
              <w:bCs/>
              <w:noProof/>
              <w:sz w:val="40"/>
              <w:szCs w:val="40"/>
            </w:rPr>
            <w:fldChar w:fldCharType="end"/>
          </w:r>
        </w:p>
      </w:sdtContent>
    </w:sdt>
    <w:p w:rsidR="00F26BD2" w:rsidRDefault="00F26BD2">
      <w:pPr>
        <w:rPr>
          <w:rFonts w:asciiTheme="majorHAnsi" w:eastAsiaTheme="majorEastAsia" w:hAnsiTheme="majorHAnsi" w:cstheme="majorBidi"/>
          <w:b/>
          <w:bCs/>
          <w:color w:val="365F91" w:themeColor="accent1" w:themeShade="BF"/>
          <w:sz w:val="40"/>
          <w:szCs w:val="28"/>
        </w:rPr>
      </w:pPr>
      <w:r>
        <w:br w:type="page"/>
      </w:r>
    </w:p>
    <w:p w:rsidR="0018249B" w:rsidRPr="00324C4B" w:rsidRDefault="00263BB4" w:rsidP="00324C4B">
      <w:pPr>
        <w:pStyle w:val="Heading1"/>
      </w:pPr>
      <w:bookmarkStart w:id="1" w:name="_Toc520364385"/>
      <w:r>
        <w:lastRenderedPageBreak/>
        <w:t>Calming</w:t>
      </w:r>
      <w:r w:rsidR="0018249B" w:rsidRPr="00324C4B">
        <w:t xml:space="preserve"> </w:t>
      </w:r>
      <w:r w:rsidR="0024496E" w:rsidRPr="00324C4B">
        <w:t>Space</w:t>
      </w:r>
      <w:bookmarkEnd w:id="1"/>
      <w:r w:rsidR="0018249B" w:rsidRPr="00324C4B">
        <w:t xml:space="preserve"> </w:t>
      </w:r>
    </w:p>
    <w:p w:rsidR="00324C4B" w:rsidRDefault="00324C4B">
      <w:pPr>
        <w:rPr>
          <w:rFonts w:ascii="Times New Roman" w:hAnsi="Times New Roman" w:cs="Times New Roman"/>
          <w:sz w:val="24"/>
          <w:szCs w:val="24"/>
        </w:rPr>
      </w:pPr>
    </w:p>
    <w:p w:rsidR="003C22B9" w:rsidRPr="00CF2ADB" w:rsidRDefault="003C22B9">
      <w:pPr>
        <w:rPr>
          <w:rFonts w:ascii="Times New Roman" w:hAnsi="Times New Roman" w:cs="Times New Roman"/>
          <w:color w:val="000000"/>
          <w:sz w:val="24"/>
          <w:szCs w:val="24"/>
        </w:rPr>
      </w:pPr>
      <w:r w:rsidRPr="00CF2ADB">
        <w:rPr>
          <w:rFonts w:ascii="Times New Roman" w:hAnsi="Times New Roman" w:cs="Times New Roman"/>
          <w:sz w:val="24"/>
          <w:szCs w:val="24"/>
        </w:rPr>
        <w:t xml:space="preserve">Purpose: </w:t>
      </w:r>
      <w:r w:rsidR="00B716D9" w:rsidRPr="00CF2ADB">
        <w:rPr>
          <w:rFonts w:ascii="Times New Roman" w:hAnsi="Times New Roman" w:cs="Times New Roman"/>
          <w:color w:val="000000"/>
          <w:sz w:val="24"/>
          <w:szCs w:val="24"/>
        </w:rPr>
        <w:t xml:space="preserve">The </w:t>
      </w:r>
      <w:r w:rsidR="00263BB4">
        <w:rPr>
          <w:rFonts w:ascii="Times New Roman" w:hAnsi="Times New Roman" w:cs="Times New Roman"/>
          <w:color w:val="000000"/>
          <w:sz w:val="24"/>
          <w:szCs w:val="24"/>
        </w:rPr>
        <w:t>Calming</w:t>
      </w:r>
      <w:r w:rsidR="00B716D9" w:rsidRPr="00CF2ADB">
        <w:rPr>
          <w:rFonts w:ascii="Times New Roman" w:hAnsi="Times New Roman" w:cs="Times New Roman"/>
          <w:color w:val="000000"/>
          <w:sz w:val="24"/>
          <w:szCs w:val="24"/>
        </w:rPr>
        <w:t xml:space="preserve"> Room is a supportive therapeutic environment which assists students in their self-calming efforts by </w:t>
      </w:r>
      <w:r w:rsidR="00CF2ADB" w:rsidRPr="00CF2ADB">
        <w:rPr>
          <w:rFonts w:ascii="Times New Roman" w:hAnsi="Times New Roman" w:cs="Times New Roman"/>
          <w:color w:val="000000"/>
          <w:sz w:val="24"/>
          <w:szCs w:val="24"/>
        </w:rPr>
        <w:t>offering</w:t>
      </w:r>
      <w:r w:rsidR="00B716D9" w:rsidRPr="00CF2ADB">
        <w:rPr>
          <w:rFonts w:ascii="Times New Roman" w:hAnsi="Times New Roman" w:cs="Times New Roman"/>
          <w:color w:val="000000"/>
          <w:sz w:val="24"/>
          <w:szCs w:val="24"/>
        </w:rPr>
        <w:t xml:space="preserve"> them an environment </w:t>
      </w:r>
      <w:r w:rsidR="000E1433" w:rsidRPr="00CF2ADB">
        <w:rPr>
          <w:rFonts w:ascii="Times New Roman" w:hAnsi="Times New Roman" w:cs="Times New Roman"/>
          <w:color w:val="000000"/>
          <w:sz w:val="24"/>
          <w:szCs w:val="24"/>
        </w:rPr>
        <w:t>of</w:t>
      </w:r>
      <w:r w:rsidR="00B716D9" w:rsidRPr="00CF2ADB">
        <w:rPr>
          <w:rFonts w:ascii="Times New Roman" w:hAnsi="Times New Roman" w:cs="Times New Roman"/>
          <w:color w:val="000000"/>
          <w:sz w:val="24"/>
          <w:szCs w:val="24"/>
        </w:rPr>
        <w:t xml:space="preserve"> relaxation. </w:t>
      </w:r>
      <w:r w:rsidR="00770A96">
        <w:rPr>
          <w:rFonts w:ascii="Times New Roman" w:hAnsi="Times New Roman" w:cs="Times New Roman"/>
          <w:color w:val="000000"/>
          <w:sz w:val="24"/>
          <w:szCs w:val="24"/>
        </w:rPr>
        <w:t xml:space="preserve">It is a designated place designed to calm the senses where the student can experience calming visual, auditory, and tactile stimuli. </w:t>
      </w:r>
      <w:r w:rsidR="00B716D9" w:rsidRPr="00CF2ADB">
        <w:rPr>
          <w:rFonts w:ascii="Times New Roman" w:hAnsi="Times New Roman" w:cs="Times New Roman"/>
          <w:color w:val="000000"/>
          <w:sz w:val="24"/>
          <w:szCs w:val="24"/>
        </w:rPr>
        <w:t>They are designed and furnished to provide an area of low stimulus and provide mindfulness and destressing activities. It can offer students working with each other to relieve stress or also offers an absence of peer interpersonal interactions for the purpose of tension reduction.</w:t>
      </w:r>
    </w:p>
    <w:p w:rsidR="00081150" w:rsidRDefault="00263BB4">
      <w:pPr>
        <w:rPr>
          <w:rFonts w:ascii="Times New Roman" w:hAnsi="Times New Roman" w:cs="Times New Roman"/>
          <w:color w:val="000000"/>
          <w:sz w:val="24"/>
          <w:szCs w:val="24"/>
        </w:rPr>
      </w:pPr>
      <w:r>
        <w:rPr>
          <w:rFonts w:ascii="Times New Roman" w:hAnsi="Times New Roman" w:cs="Times New Roman"/>
          <w:color w:val="000000"/>
          <w:sz w:val="24"/>
          <w:szCs w:val="24"/>
        </w:rPr>
        <w:t>Calming</w:t>
      </w:r>
      <w:r w:rsidR="00CF2ADB">
        <w:rPr>
          <w:rFonts w:ascii="Times New Roman" w:hAnsi="Times New Roman" w:cs="Times New Roman"/>
          <w:color w:val="000000"/>
          <w:sz w:val="24"/>
          <w:szCs w:val="24"/>
        </w:rPr>
        <w:t xml:space="preserve"> rooms can be</w:t>
      </w:r>
      <w:r w:rsidR="0052725E" w:rsidRPr="00CF2ADB">
        <w:rPr>
          <w:rFonts w:ascii="Times New Roman" w:hAnsi="Times New Roman" w:cs="Times New Roman"/>
          <w:color w:val="000000"/>
          <w:sz w:val="24"/>
          <w:szCs w:val="24"/>
        </w:rPr>
        <w:t xml:space="preserve"> a place for student’s to be sent after acting out in the classroom. </w:t>
      </w:r>
      <w:r w:rsidR="00770A96">
        <w:rPr>
          <w:rFonts w:ascii="Times New Roman" w:hAnsi="Times New Roman" w:cs="Times New Roman"/>
          <w:color w:val="000000"/>
          <w:sz w:val="24"/>
          <w:szCs w:val="24"/>
        </w:rPr>
        <w:t xml:space="preserve">It is used as a tool to teach students calming techniques in order to decrease agitation, aggressiveness, </w:t>
      </w:r>
      <w:r w:rsidR="00F848E2">
        <w:rPr>
          <w:rFonts w:ascii="Times New Roman" w:hAnsi="Times New Roman" w:cs="Times New Roman"/>
          <w:color w:val="000000"/>
          <w:sz w:val="24"/>
          <w:szCs w:val="24"/>
        </w:rPr>
        <w:t xml:space="preserve">irritation, sadness, </w:t>
      </w:r>
      <w:r w:rsidR="00770A96">
        <w:rPr>
          <w:rFonts w:ascii="Times New Roman" w:hAnsi="Times New Roman" w:cs="Times New Roman"/>
          <w:color w:val="000000"/>
          <w:sz w:val="24"/>
          <w:szCs w:val="24"/>
        </w:rPr>
        <w:t xml:space="preserve">etc. </w:t>
      </w:r>
      <w:r w:rsidR="0052725E" w:rsidRPr="00CF2ADB">
        <w:rPr>
          <w:rFonts w:ascii="Times New Roman" w:hAnsi="Times New Roman" w:cs="Times New Roman"/>
          <w:color w:val="000000"/>
          <w:sz w:val="24"/>
          <w:szCs w:val="24"/>
        </w:rPr>
        <w:t xml:space="preserve">This gives them the chance to calm themselves before trying to process the cause of their actions/misbehavior. </w:t>
      </w:r>
      <w:r w:rsidR="00CF2ADB" w:rsidRPr="00CF2ADB">
        <w:rPr>
          <w:rFonts w:ascii="Times New Roman" w:hAnsi="Times New Roman" w:cs="Times New Roman"/>
          <w:color w:val="000000"/>
          <w:sz w:val="24"/>
          <w:szCs w:val="24"/>
        </w:rPr>
        <w:t>They can develop skills here that they can use outside of school to benefit their wellbeing; self-awareness, resiliency, and self-care</w:t>
      </w:r>
      <w:r w:rsidR="00081150">
        <w:rPr>
          <w:rFonts w:ascii="Times New Roman" w:hAnsi="Times New Roman" w:cs="Times New Roman"/>
          <w:color w:val="000000"/>
          <w:sz w:val="24"/>
          <w:szCs w:val="24"/>
        </w:rPr>
        <w:t xml:space="preserve">. </w:t>
      </w:r>
    </w:p>
    <w:p w:rsidR="00CF2ADB" w:rsidRPr="00CF2ADB" w:rsidRDefault="00263BB4">
      <w:pPr>
        <w:rPr>
          <w:rFonts w:ascii="Times New Roman" w:hAnsi="Times New Roman" w:cs="Times New Roman"/>
          <w:color w:val="000000"/>
          <w:sz w:val="24"/>
          <w:szCs w:val="24"/>
        </w:rPr>
      </w:pPr>
      <w:r>
        <w:rPr>
          <w:rFonts w:ascii="Times New Roman" w:hAnsi="Times New Roman" w:cs="Times New Roman"/>
          <w:color w:val="000000"/>
          <w:sz w:val="24"/>
          <w:szCs w:val="24"/>
        </w:rPr>
        <w:t>Calming</w:t>
      </w:r>
      <w:r w:rsidR="00CF2ADB" w:rsidRPr="00CF2ADB">
        <w:rPr>
          <w:rFonts w:ascii="Times New Roman" w:hAnsi="Times New Roman" w:cs="Times New Roman"/>
          <w:color w:val="000000"/>
          <w:sz w:val="24"/>
          <w:szCs w:val="24"/>
        </w:rPr>
        <w:t xml:space="preserve"> rooms also provide a space for students to go to prevent teacher “burn out”. If a student is acting out, over stressed, upset, etc. the comfort room is available for them to rid the negativity and return fresh to their classroom </w:t>
      </w:r>
      <w:r w:rsidR="00081150">
        <w:rPr>
          <w:rFonts w:ascii="Times New Roman" w:hAnsi="Times New Roman" w:cs="Times New Roman"/>
          <w:color w:val="000000"/>
          <w:sz w:val="24"/>
          <w:szCs w:val="24"/>
        </w:rPr>
        <w:t>in a better state</w:t>
      </w:r>
      <w:r w:rsidR="00CF2ADB" w:rsidRPr="00CF2ADB">
        <w:rPr>
          <w:rFonts w:ascii="Times New Roman" w:hAnsi="Times New Roman" w:cs="Times New Roman"/>
          <w:color w:val="000000"/>
          <w:sz w:val="24"/>
          <w:szCs w:val="24"/>
        </w:rPr>
        <w:t xml:space="preserve"> to learn. </w:t>
      </w:r>
      <w:r w:rsidR="00081150">
        <w:rPr>
          <w:rFonts w:ascii="Times New Roman" w:hAnsi="Times New Roman" w:cs="Times New Roman"/>
          <w:color w:val="000000"/>
          <w:sz w:val="24"/>
          <w:szCs w:val="24"/>
        </w:rPr>
        <w:t xml:space="preserve">In turn, the room provides a safe place for the teacher to send the student who may be a distraction to the other students in their classroom. </w:t>
      </w:r>
    </w:p>
    <w:p w:rsidR="00081150" w:rsidRPr="00CF2ADB" w:rsidRDefault="00081150" w:rsidP="0008115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This sensory supportive environment will provide tools to help students understand their behavior and refocus. These tools can include inexpensive and reusable items to help with cost and low maintenance for upkeep. </w:t>
      </w:r>
      <w:r w:rsidR="00324C4B">
        <w:rPr>
          <w:rFonts w:ascii="Times New Roman" w:hAnsi="Times New Roman" w:cs="Times New Roman"/>
          <w:color w:val="000000"/>
          <w:sz w:val="24"/>
          <w:szCs w:val="24"/>
        </w:rPr>
        <w:t xml:space="preserve">Sanitation products should be available to keep the area and items germ free. </w:t>
      </w:r>
    </w:p>
    <w:p w:rsidR="007353D6" w:rsidRDefault="007353D6">
      <w:pPr>
        <w:rPr>
          <w:color w:val="000000"/>
          <w:sz w:val="20"/>
          <w:szCs w:val="20"/>
        </w:rPr>
      </w:pPr>
      <w:r>
        <w:rPr>
          <w:color w:val="000000"/>
          <w:sz w:val="20"/>
          <w:szCs w:val="20"/>
        </w:rPr>
        <w:br w:type="page"/>
      </w:r>
    </w:p>
    <w:p w:rsidR="007353D6" w:rsidRDefault="00113F37" w:rsidP="00113F37">
      <w:pPr>
        <w:pStyle w:val="Heading1"/>
      </w:pPr>
      <w:bookmarkStart w:id="2" w:name="_Toc520364386"/>
      <w:r>
        <w:lastRenderedPageBreak/>
        <w:t>Sensory Item</w:t>
      </w:r>
      <w:r w:rsidR="00B44080">
        <w:t xml:space="preserve"> Examples</w:t>
      </w:r>
      <w:bookmarkEnd w:id="2"/>
    </w:p>
    <w:p w:rsidR="007353D6" w:rsidRDefault="001162B4">
      <w:r>
        <w:rPr>
          <w:noProof/>
        </w:rPr>
        <mc:AlternateContent>
          <mc:Choice Requires="wps">
            <w:drawing>
              <wp:anchor distT="0" distB="0" distL="114300" distR="114300" simplePos="0" relativeHeight="251661312" behindDoc="0" locked="0" layoutInCell="1" allowOverlap="1" wp14:anchorId="14DC6904" wp14:editId="66B57F7D">
                <wp:simplePos x="0" y="0"/>
                <wp:positionH relativeFrom="column">
                  <wp:posOffset>457200</wp:posOffset>
                </wp:positionH>
                <wp:positionV relativeFrom="paragraph">
                  <wp:posOffset>121285</wp:posOffset>
                </wp:positionV>
                <wp:extent cx="2686050" cy="3152775"/>
                <wp:effectExtent l="0" t="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3152775"/>
                        </a:xfrm>
                        <a:prstGeom prst="rect">
                          <a:avLst/>
                        </a:prstGeom>
                        <a:solidFill>
                          <a:srgbClr val="FFFFFF"/>
                        </a:solidFill>
                        <a:ln w="9525">
                          <a:solidFill>
                            <a:schemeClr val="bg1"/>
                          </a:solidFill>
                          <a:miter lim="800000"/>
                          <a:headEnd/>
                          <a:tailEnd/>
                        </a:ln>
                      </wps:spPr>
                      <wps:txbx>
                        <w:txbxContent>
                          <w:p w:rsidR="001162B4" w:rsidRDefault="001162B4" w:rsidP="001162B4">
                            <w:pPr>
                              <w:pStyle w:val="ListParagraph"/>
                            </w:pPr>
                            <w:r>
                              <w:t>**can apply to high school**</w:t>
                            </w:r>
                          </w:p>
                          <w:p w:rsidR="007353D6" w:rsidRDefault="007353D6" w:rsidP="007353D6">
                            <w:pPr>
                              <w:pStyle w:val="ListParagraph"/>
                              <w:numPr>
                                <w:ilvl w:val="0"/>
                                <w:numId w:val="2"/>
                              </w:numPr>
                            </w:pPr>
                            <w:r>
                              <w:t xml:space="preserve">Stress balls **                                  </w:t>
                            </w:r>
                          </w:p>
                          <w:p w:rsidR="007353D6" w:rsidRDefault="007353D6" w:rsidP="007353D6">
                            <w:pPr>
                              <w:pStyle w:val="ListParagraph"/>
                              <w:numPr>
                                <w:ilvl w:val="0"/>
                                <w:numId w:val="2"/>
                              </w:numPr>
                            </w:pPr>
                            <w:r>
                              <w:t>Books **</w:t>
                            </w:r>
                          </w:p>
                          <w:p w:rsidR="007353D6" w:rsidRDefault="007353D6" w:rsidP="007353D6">
                            <w:pPr>
                              <w:pStyle w:val="ListParagraph"/>
                              <w:numPr>
                                <w:ilvl w:val="0"/>
                                <w:numId w:val="2"/>
                              </w:numPr>
                            </w:pPr>
                            <w:r>
                              <w:t>Coloring **</w:t>
                            </w:r>
                          </w:p>
                          <w:p w:rsidR="007353D6" w:rsidRDefault="007353D6" w:rsidP="007353D6">
                            <w:pPr>
                              <w:pStyle w:val="ListParagraph"/>
                              <w:numPr>
                                <w:ilvl w:val="0"/>
                                <w:numId w:val="2"/>
                              </w:numPr>
                            </w:pPr>
                            <w:r>
                              <w:t>Puzzles **</w:t>
                            </w:r>
                          </w:p>
                          <w:p w:rsidR="007353D6" w:rsidRDefault="007353D6" w:rsidP="007353D6">
                            <w:pPr>
                              <w:pStyle w:val="ListParagraph"/>
                              <w:numPr>
                                <w:ilvl w:val="0"/>
                                <w:numId w:val="2"/>
                              </w:numPr>
                            </w:pPr>
                            <w:proofErr w:type="spellStart"/>
                            <w:r>
                              <w:t>Leggos</w:t>
                            </w:r>
                            <w:proofErr w:type="spellEnd"/>
                            <w:r>
                              <w:t xml:space="preserve"> **</w:t>
                            </w:r>
                          </w:p>
                          <w:p w:rsidR="007353D6" w:rsidRDefault="007353D6" w:rsidP="007353D6">
                            <w:pPr>
                              <w:pStyle w:val="ListParagraph"/>
                              <w:numPr>
                                <w:ilvl w:val="0"/>
                                <w:numId w:val="2"/>
                              </w:numPr>
                            </w:pPr>
                            <w:r>
                              <w:t>Writing journals **</w:t>
                            </w:r>
                          </w:p>
                          <w:p w:rsidR="007353D6" w:rsidRDefault="007353D6" w:rsidP="007353D6">
                            <w:pPr>
                              <w:pStyle w:val="ListParagraph"/>
                              <w:numPr>
                                <w:ilvl w:val="0"/>
                                <w:numId w:val="2"/>
                              </w:numPr>
                            </w:pPr>
                            <w:r>
                              <w:t>Calming worksheets **</w:t>
                            </w:r>
                          </w:p>
                          <w:p w:rsidR="007353D6" w:rsidRDefault="007353D6" w:rsidP="007353D6">
                            <w:pPr>
                              <w:pStyle w:val="ListParagraph"/>
                              <w:numPr>
                                <w:ilvl w:val="0"/>
                                <w:numId w:val="2"/>
                              </w:numPr>
                            </w:pPr>
                            <w:r>
                              <w:t xml:space="preserve">Play </w:t>
                            </w:r>
                            <w:proofErr w:type="spellStart"/>
                            <w:r>
                              <w:t>Doh</w:t>
                            </w:r>
                            <w:proofErr w:type="spellEnd"/>
                            <w:r>
                              <w:t xml:space="preserve"> </w:t>
                            </w:r>
                          </w:p>
                          <w:p w:rsidR="007353D6" w:rsidRDefault="007353D6" w:rsidP="007353D6">
                            <w:pPr>
                              <w:pStyle w:val="ListParagraph"/>
                              <w:numPr>
                                <w:ilvl w:val="0"/>
                                <w:numId w:val="2"/>
                              </w:numPr>
                            </w:pPr>
                            <w:r>
                              <w:t xml:space="preserve">Stuffed animals </w:t>
                            </w:r>
                          </w:p>
                          <w:p w:rsidR="007353D6" w:rsidRDefault="007353D6" w:rsidP="007353D6">
                            <w:pPr>
                              <w:pStyle w:val="ListParagraph"/>
                              <w:numPr>
                                <w:ilvl w:val="0"/>
                                <w:numId w:val="2"/>
                              </w:numPr>
                            </w:pPr>
                            <w:r>
                              <w:t>Bubble wrap **</w:t>
                            </w:r>
                          </w:p>
                          <w:p w:rsidR="007353D6" w:rsidRDefault="007353D6" w:rsidP="007353D6">
                            <w:pPr>
                              <w:pStyle w:val="ListParagraph"/>
                              <w:numPr>
                                <w:ilvl w:val="0"/>
                                <w:numId w:val="2"/>
                              </w:numPr>
                            </w:pPr>
                            <w:r>
                              <w:t>Cards **</w:t>
                            </w:r>
                          </w:p>
                          <w:p w:rsidR="007353D6" w:rsidRDefault="007353D6" w:rsidP="007353D6">
                            <w:pPr>
                              <w:pStyle w:val="ListParagraph"/>
                              <w:numPr>
                                <w:ilvl w:val="0"/>
                                <w:numId w:val="2"/>
                              </w:numPr>
                            </w:pPr>
                            <w:r>
                              <w:t>Beads and string **</w:t>
                            </w:r>
                          </w:p>
                          <w:p w:rsidR="007353D6" w:rsidRDefault="007353D6" w:rsidP="007353D6">
                            <w:pPr>
                              <w:pStyle w:val="ListParagraph"/>
                              <w:numPr>
                                <w:ilvl w:val="0"/>
                                <w:numId w:val="2"/>
                              </w:numPr>
                            </w:pPr>
                            <w:r>
                              <w:t xml:space="preserve">Bubbles </w:t>
                            </w:r>
                          </w:p>
                          <w:p w:rsidR="007353D6" w:rsidRDefault="007353D6" w:rsidP="007353D6">
                            <w:pPr>
                              <w:pStyle w:val="ListParagraph"/>
                              <w:numPr>
                                <w:ilvl w:val="0"/>
                                <w:numId w:val="2"/>
                              </w:numPr>
                            </w:pPr>
                            <w:r>
                              <w:t>Grooming kits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DC6904" id="_x0000_t202" coordsize="21600,21600" o:spt="202" path="m,l,21600r21600,l21600,xe">
                <v:stroke joinstyle="miter"/>
                <v:path gradientshapeok="t" o:connecttype="rect"/>
              </v:shapetype>
              <v:shape id="Text Box 2" o:spid="_x0000_s1026" type="#_x0000_t202" style="position:absolute;margin-left:36pt;margin-top:9.55pt;width:211.5pt;height:24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" strokecolor="white [3212]">
                <v:textbox>
                  <w:txbxContent>
                    <w:p w:rsidR="001162B4" w:rsidRDefault="001162B4" w:rsidP="001162B4">
                      <w:pPr>
                        <w:pStyle w:val="ListParagraph"/>
                      </w:pPr>
                      <w:r>
                        <w:t>**can apply to high school**</w:t>
                      </w:r>
                    </w:p>
                    <w:p w:rsidR="007353D6" w:rsidRDefault="007353D6" w:rsidP="007353D6">
                      <w:pPr>
                        <w:pStyle w:val="ListParagraph"/>
                        <w:numPr>
                          <w:ilvl w:val="0"/>
                          <w:numId w:val="2"/>
                        </w:numPr>
                      </w:pPr>
                      <w:r>
                        <w:t xml:space="preserve">Stress balls **                                  </w:t>
                      </w:r>
                    </w:p>
                    <w:p w:rsidR="007353D6" w:rsidRDefault="007353D6" w:rsidP="007353D6">
                      <w:pPr>
                        <w:pStyle w:val="ListParagraph"/>
                        <w:numPr>
                          <w:ilvl w:val="0"/>
                          <w:numId w:val="2"/>
                        </w:numPr>
                      </w:pPr>
                      <w:r>
                        <w:t>Books **</w:t>
                      </w:r>
                    </w:p>
                    <w:p w:rsidR="007353D6" w:rsidRDefault="007353D6" w:rsidP="007353D6">
                      <w:pPr>
                        <w:pStyle w:val="ListParagraph"/>
                        <w:numPr>
                          <w:ilvl w:val="0"/>
                          <w:numId w:val="2"/>
                        </w:numPr>
                      </w:pPr>
                      <w:r>
                        <w:t>Coloring **</w:t>
                      </w:r>
                    </w:p>
                    <w:p w:rsidR="007353D6" w:rsidRDefault="007353D6" w:rsidP="007353D6">
                      <w:pPr>
                        <w:pStyle w:val="ListParagraph"/>
                        <w:numPr>
                          <w:ilvl w:val="0"/>
                          <w:numId w:val="2"/>
                        </w:numPr>
                      </w:pPr>
                      <w:r>
                        <w:t>Puzzles **</w:t>
                      </w:r>
                    </w:p>
                    <w:p w:rsidR="007353D6" w:rsidRDefault="007353D6" w:rsidP="007353D6">
                      <w:pPr>
                        <w:pStyle w:val="ListParagraph"/>
                        <w:numPr>
                          <w:ilvl w:val="0"/>
                          <w:numId w:val="2"/>
                        </w:numPr>
                      </w:pPr>
                      <w:proofErr w:type="spellStart"/>
                      <w:r>
                        <w:t>Leggos</w:t>
                      </w:r>
                      <w:proofErr w:type="spellEnd"/>
                      <w:r>
                        <w:t xml:space="preserve"> **</w:t>
                      </w:r>
                    </w:p>
                    <w:p w:rsidR="007353D6" w:rsidRDefault="007353D6" w:rsidP="007353D6">
                      <w:pPr>
                        <w:pStyle w:val="ListParagraph"/>
                        <w:numPr>
                          <w:ilvl w:val="0"/>
                          <w:numId w:val="2"/>
                        </w:numPr>
                      </w:pPr>
                      <w:r>
                        <w:t>Writing journals **</w:t>
                      </w:r>
                    </w:p>
                    <w:p w:rsidR="007353D6" w:rsidRDefault="007353D6" w:rsidP="007353D6">
                      <w:pPr>
                        <w:pStyle w:val="ListParagraph"/>
                        <w:numPr>
                          <w:ilvl w:val="0"/>
                          <w:numId w:val="2"/>
                        </w:numPr>
                      </w:pPr>
                      <w:r>
                        <w:t>Calming worksheets **</w:t>
                      </w:r>
                    </w:p>
                    <w:p w:rsidR="007353D6" w:rsidRDefault="007353D6" w:rsidP="007353D6">
                      <w:pPr>
                        <w:pStyle w:val="ListParagraph"/>
                        <w:numPr>
                          <w:ilvl w:val="0"/>
                          <w:numId w:val="2"/>
                        </w:numPr>
                      </w:pPr>
                      <w:r>
                        <w:t xml:space="preserve">Play </w:t>
                      </w:r>
                      <w:proofErr w:type="spellStart"/>
                      <w:r>
                        <w:t>Doh</w:t>
                      </w:r>
                      <w:proofErr w:type="spellEnd"/>
                      <w:r>
                        <w:t xml:space="preserve"> </w:t>
                      </w:r>
                    </w:p>
                    <w:p w:rsidR="007353D6" w:rsidRDefault="007353D6" w:rsidP="007353D6">
                      <w:pPr>
                        <w:pStyle w:val="ListParagraph"/>
                        <w:numPr>
                          <w:ilvl w:val="0"/>
                          <w:numId w:val="2"/>
                        </w:numPr>
                      </w:pPr>
                      <w:r>
                        <w:t xml:space="preserve">Stuffed animals </w:t>
                      </w:r>
                    </w:p>
                    <w:p w:rsidR="007353D6" w:rsidRDefault="007353D6" w:rsidP="007353D6">
                      <w:pPr>
                        <w:pStyle w:val="ListParagraph"/>
                        <w:numPr>
                          <w:ilvl w:val="0"/>
                          <w:numId w:val="2"/>
                        </w:numPr>
                      </w:pPr>
                      <w:r>
                        <w:t>Bubble wrap **</w:t>
                      </w:r>
                    </w:p>
                    <w:p w:rsidR="007353D6" w:rsidRDefault="007353D6" w:rsidP="007353D6">
                      <w:pPr>
                        <w:pStyle w:val="ListParagraph"/>
                        <w:numPr>
                          <w:ilvl w:val="0"/>
                          <w:numId w:val="2"/>
                        </w:numPr>
                      </w:pPr>
                      <w:r>
                        <w:t>Cards **</w:t>
                      </w:r>
                    </w:p>
                    <w:p w:rsidR="007353D6" w:rsidRDefault="007353D6" w:rsidP="007353D6">
                      <w:pPr>
                        <w:pStyle w:val="ListParagraph"/>
                        <w:numPr>
                          <w:ilvl w:val="0"/>
                          <w:numId w:val="2"/>
                        </w:numPr>
                      </w:pPr>
                      <w:r>
                        <w:t>Beads and string **</w:t>
                      </w:r>
                    </w:p>
                    <w:p w:rsidR="007353D6" w:rsidRDefault="007353D6" w:rsidP="007353D6">
                      <w:pPr>
                        <w:pStyle w:val="ListParagraph"/>
                        <w:numPr>
                          <w:ilvl w:val="0"/>
                          <w:numId w:val="2"/>
                        </w:numPr>
                      </w:pPr>
                      <w:r>
                        <w:t xml:space="preserve">Bubbles </w:t>
                      </w:r>
                    </w:p>
                    <w:p w:rsidR="007353D6" w:rsidRDefault="007353D6" w:rsidP="007353D6">
                      <w:pPr>
                        <w:pStyle w:val="ListParagraph"/>
                        <w:numPr>
                          <w:ilvl w:val="0"/>
                          <w:numId w:val="2"/>
                        </w:numPr>
                      </w:pPr>
                      <w:r>
                        <w:t>Grooming kits **</w:t>
                      </w:r>
                    </w:p>
                  </w:txbxContent>
                </v:textbox>
              </v:shape>
            </w:pict>
          </mc:Fallback>
        </mc:AlternateContent>
      </w:r>
      <w:r w:rsidR="00CF2ADB">
        <w:rPr>
          <w:noProof/>
        </w:rPr>
        <mc:AlternateContent>
          <mc:Choice Requires="wps">
            <w:drawing>
              <wp:anchor distT="0" distB="0" distL="114300" distR="114300" simplePos="0" relativeHeight="251659264" behindDoc="0" locked="0" layoutInCell="1" allowOverlap="1" wp14:anchorId="081D0AB7" wp14:editId="5D30C5ED">
                <wp:simplePos x="0" y="0"/>
                <wp:positionH relativeFrom="column">
                  <wp:posOffset>3505200</wp:posOffset>
                </wp:positionH>
                <wp:positionV relativeFrom="paragraph">
                  <wp:posOffset>64134</wp:posOffset>
                </wp:positionV>
                <wp:extent cx="2647950" cy="31527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152775"/>
                        </a:xfrm>
                        <a:prstGeom prst="rect">
                          <a:avLst/>
                        </a:prstGeom>
                        <a:solidFill>
                          <a:srgbClr val="FFFFFF"/>
                        </a:solidFill>
                        <a:ln w="9525">
                          <a:solidFill>
                            <a:schemeClr val="bg1"/>
                          </a:solidFill>
                          <a:miter lim="800000"/>
                          <a:headEnd/>
                          <a:tailEnd/>
                        </a:ln>
                      </wps:spPr>
                      <wps:txbx>
                        <w:txbxContent>
                          <w:p w:rsidR="007353D6" w:rsidRDefault="007353D6" w:rsidP="007353D6">
                            <w:pPr>
                              <w:pStyle w:val="ListParagraph"/>
                              <w:numPr>
                                <w:ilvl w:val="0"/>
                                <w:numId w:val="2"/>
                              </w:numPr>
                            </w:pPr>
                            <w:r>
                              <w:t>Different textured balls **</w:t>
                            </w:r>
                          </w:p>
                          <w:p w:rsidR="007353D6" w:rsidRDefault="007353D6" w:rsidP="007353D6">
                            <w:pPr>
                              <w:pStyle w:val="ListParagraph"/>
                              <w:numPr>
                                <w:ilvl w:val="0"/>
                                <w:numId w:val="2"/>
                              </w:numPr>
                            </w:pPr>
                            <w:r>
                              <w:t>Exercise band **</w:t>
                            </w:r>
                          </w:p>
                          <w:p w:rsidR="007353D6" w:rsidRDefault="007353D6" w:rsidP="007353D6">
                            <w:pPr>
                              <w:pStyle w:val="ListParagraph"/>
                              <w:numPr>
                                <w:ilvl w:val="0"/>
                                <w:numId w:val="2"/>
                              </w:numPr>
                            </w:pPr>
                            <w:r>
                              <w:t>Slinky **</w:t>
                            </w:r>
                          </w:p>
                          <w:p w:rsidR="007353D6" w:rsidRDefault="007353D6" w:rsidP="007353D6">
                            <w:pPr>
                              <w:pStyle w:val="ListParagraph"/>
                              <w:numPr>
                                <w:ilvl w:val="0"/>
                                <w:numId w:val="2"/>
                              </w:numPr>
                            </w:pPr>
                            <w:r>
                              <w:t>Finger painting **</w:t>
                            </w:r>
                          </w:p>
                          <w:p w:rsidR="007353D6" w:rsidRDefault="007353D6" w:rsidP="007353D6">
                            <w:pPr>
                              <w:pStyle w:val="ListParagraph"/>
                              <w:numPr>
                                <w:ilvl w:val="0"/>
                                <w:numId w:val="2"/>
                              </w:numPr>
                            </w:pPr>
                            <w:r>
                              <w:t>Etch-a-sketch</w:t>
                            </w:r>
                          </w:p>
                          <w:p w:rsidR="007353D6" w:rsidRDefault="007353D6" w:rsidP="007353D6">
                            <w:pPr>
                              <w:pStyle w:val="ListParagraph"/>
                              <w:numPr>
                                <w:ilvl w:val="0"/>
                                <w:numId w:val="2"/>
                              </w:numPr>
                            </w:pPr>
                            <w:r>
                              <w:t xml:space="preserve">Pipe cleaners </w:t>
                            </w:r>
                          </w:p>
                          <w:p w:rsidR="007353D6" w:rsidRDefault="007353D6" w:rsidP="007353D6">
                            <w:pPr>
                              <w:pStyle w:val="ListParagraph"/>
                              <w:numPr>
                                <w:ilvl w:val="0"/>
                                <w:numId w:val="2"/>
                              </w:numPr>
                            </w:pPr>
                            <w:r>
                              <w:t>Massage tools **</w:t>
                            </w:r>
                          </w:p>
                          <w:p w:rsidR="007353D6" w:rsidRDefault="007353D6" w:rsidP="007353D6">
                            <w:pPr>
                              <w:pStyle w:val="ListParagraph"/>
                              <w:numPr>
                                <w:ilvl w:val="0"/>
                                <w:numId w:val="2"/>
                              </w:numPr>
                            </w:pPr>
                            <w:r>
                              <w:t>Self-help books **</w:t>
                            </w:r>
                          </w:p>
                          <w:p w:rsidR="007353D6" w:rsidRDefault="007353D6" w:rsidP="007353D6">
                            <w:pPr>
                              <w:pStyle w:val="ListParagraph"/>
                              <w:numPr>
                                <w:ilvl w:val="0"/>
                                <w:numId w:val="2"/>
                              </w:numPr>
                            </w:pPr>
                            <w:r>
                              <w:t>Books written by recovered individuals **</w:t>
                            </w:r>
                          </w:p>
                          <w:p w:rsidR="007353D6" w:rsidRDefault="007353D6" w:rsidP="007353D6">
                            <w:pPr>
                              <w:pStyle w:val="ListParagraph"/>
                              <w:numPr>
                                <w:ilvl w:val="0"/>
                                <w:numId w:val="2"/>
                              </w:numPr>
                            </w:pPr>
                            <w:r>
                              <w:t>Craft basket **</w:t>
                            </w:r>
                          </w:p>
                          <w:p w:rsidR="007353D6" w:rsidRDefault="007353D6" w:rsidP="007353D6">
                            <w:pPr>
                              <w:pStyle w:val="ListParagraph"/>
                              <w:numPr>
                                <w:ilvl w:val="0"/>
                                <w:numId w:val="2"/>
                              </w:numPr>
                            </w:pPr>
                            <w:r>
                              <w:t>Dry erase boards **</w:t>
                            </w:r>
                          </w:p>
                          <w:p w:rsidR="00770A96" w:rsidRDefault="00770A96" w:rsidP="007353D6">
                            <w:pPr>
                              <w:pStyle w:val="ListParagraph"/>
                              <w:numPr>
                                <w:ilvl w:val="0"/>
                                <w:numId w:val="2"/>
                              </w:numPr>
                            </w:pPr>
                            <w:r>
                              <w:t>CD Player</w:t>
                            </w:r>
                            <w:r w:rsidR="001162B4">
                              <w:t xml:space="preserve"> **</w:t>
                            </w:r>
                          </w:p>
                          <w:p w:rsidR="00770A96" w:rsidRDefault="00770A96" w:rsidP="007353D6">
                            <w:pPr>
                              <w:pStyle w:val="ListParagraph"/>
                              <w:numPr>
                                <w:ilvl w:val="0"/>
                                <w:numId w:val="2"/>
                              </w:numPr>
                            </w:pPr>
                            <w:r>
                              <w:t>Mindfulness CD</w:t>
                            </w:r>
                            <w:r w:rsidR="001162B4">
                              <w:t xml:space="preserve"> **</w:t>
                            </w:r>
                            <w:r>
                              <w:t xml:space="preserve"> </w:t>
                            </w:r>
                          </w:p>
                          <w:p w:rsidR="001162B4" w:rsidRDefault="001162B4" w:rsidP="001162B4">
                            <w:pPr>
                              <w:pStyle w:val="ListParagraph"/>
                              <w:numPr>
                                <w:ilvl w:val="0"/>
                                <w:numId w:val="2"/>
                              </w:numPr>
                            </w:pPr>
                            <w:r>
                              <w:t>Noise blocking headphones **</w:t>
                            </w:r>
                          </w:p>
                          <w:p w:rsidR="001162B4" w:rsidRDefault="001162B4" w:rsidP="007353D6">
                            <w:pPr>
                              <w:pStyle w:val="ListParagraph"/>
                              <w:numPr>
                                <w:ilvl w:val="0"/>
                                <w:numId w:val="2"/>
                              </w:numPr>
                            </w:pPr>
                          </w:p>
                          <w:p w:rsidR="007353D6" w:rsidRDefault="007353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D0AB7" id="_x0000_s1027" type="#_x0000_t202" style="position:absolute;margin-left:276pt;margin-top:5.05pt;width:208.5pt;height:24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" strokecolor="white [3212]">
                <v:textbox>
                  <w:txbxContent>
                    <w:p w:rsidR="007353D6" w:rsidRDefault="007353D6" w:rsidP="007353D6">
                      <w:pPr>
                        <w:pStyle w:val="ListParagraph"/>
                        <w:numPr>
                          <w:ilvl w:val="0"/>
                          <w:numId w:val="2"/>
                        </w:numPr>
                      </w:pPr>
                      <w:r>
                        <w:t>Different textured balls **</w:t>
                      </w:r>
                    </w:p>
                    <w:p w:rsidR="007353D6" w:rsidRDefault="007353D6" w:rsidP="007353D6">
                      <w:pPr>
                        <w:pStyle w:val="ListParagraph"/>
                        <w:numPr>
                          <w:ilvl w:val="0"/>
                          <w:numId w:val="2"/>
                        </w:numPr>
                      </w:pPr>
                      <w:r>
                        <w:t>Exercise band **</w:t>
                      </w:r>
                    </w:p>
                    <w:p w:rsidR="007353D6" w:rsidRDefault="007353D6" w:rsidP="007353D6">
                      <w:pPr>
                        <w:pStyle w:val="ListParagraph"/>
                        <w:numPr>
                          <w:ilvl w:val="0"/>
                          <w:numId w:val="2"/>
                        </w:numPr>
                      </w:pPr>
                      <w:r>
                        <w:t>Slinky **</w:t>
                      </w:r>
                    </w:p>
                    <w:p w:rsidR="007353D6" w:rsidRDefault="007353D6" w:rsidP="007353D6">
                      <w:pPr>
                        <w:pStyle w:val="ListParagraph"/>
                        <w:numPr>
                          <w:ilvl w:val="0"/>
                          <w:numId w:val="2"/>
                        </w:numPr>
                      </w:pPr>
                      <w:r>
                        <w:t>Finger painting **</w:t>
                      </w:r>
                    </w:p>
                    <w:p w:rsidR="007353D6" w:rsidRDefault="007353D6" w:rsidP="007353D6">
                      <w:pPr>
                        <w:pStyle w:val="ListParagraph"/>
                        <w:numPr>
                          <w:ilvl w:val="0"/>
                          <w:numId w:val="2"/>
                        </w:numPr>
                      </w:pPr>
                      <w:r>
                        <w:t>Etch-a-sketch</w:t>
                      </w:r>
                    </w:p>
                    <w:p w:rsidR="007353D6" w:rsidRDefault="007353D6" w:rsidP="007353D6">
                      <w:pPr>
                        <w:pStyle w:val="ListParagraph"/>
                        <w:numPr>
                          <w:ilvl w:val="0"/>
                          <w:numId w:val="2"/>
                        </w:numPr>
                      </w:pPr>
                      <w:r>
                        <w:t xml:space="preserve">Pipe cleaners </w:t>
                      </w:r>
                    </w:p>
                    <w:p w:rsidR="007353D6" w:rsidRDefault="007353D6" w:rsidP="007353D6">
                      <w:pPr>
                        <w:pStyle w:val="ListParagraph"/>
                        <w:numPr>
                          <w:ilvl w:val="0"/>
                          <w:numId w:val="2"/>
                        </w:numPr>
                      </w:pPr>
                      <w:r>
                        <w:t>Massage tools **</w:t>
                      </w:r>
                    </w:p>
                    <w:p w:rsidR="007353D6" w:rsidRDefault="007353D6" w:rsidP="007353D6">
                      <w:pPr>
                        <w:pStyle w:val="ListParagraph"/>
                        <w:numPr>
                          <w:ilvl w:val="0"/>
                          <w:numId w:val="2"/>
                        </w:numPr>
                      </w:pPr>
                      <w:r>
                        <w:t>Self-help books **</w:t>
                      </w:r>
                    </w:p>
                    <w:p w:rsidR="007353D6" w:rsidRDefault="007353D6" w:rsidP="007353D6">
                      <w:pPr>
                        <w:pStyle w:val="ListParagraph"/>
                        <w:numPr>
                          <w:ilvl w:val="0"/>
                          <w:numId w:val="2"/>
                        </w:numPr>
                      </w:pPr>
                      <w:r>
                        <w:t>Books written by recovered individuals **</w:t>
                      </w:r>
                    </w:p>
                    <w:p w:rsidR="007353D6" w:rsidRDefault="007353D6" w:rsidP="007353D6">
                      <w:pPr>
                        <w:pStyle w:val="ListParagraph"/>
                        <w:numPr>
                          <w:ilvl w:val="0"/>
                          <w:numId w:val="2"/>
                        </w:numPr>
                      </w:pPr>
                      <w:r>
                        <w:t>Craft basket **</w:t>
                      </w:r>
                    </w:p>
                    <w:p w:rsidR="007353D6" w:rsidRDefault="007353D6" w:rsidP="007353D6">
                      <w:pPr>
                        <w:pStyle w:val="ListParagraph"/>
                        <w:numPr>
                          <w:ilvl w:val="0"/>
                          <w:numId w:val="2"/>
                        </w:numPr>
                      </w:pPr>
                      <w:r>
                        <w:t>Dry erase boards **</w:t>
                      </w:r>
                    </w:p>
                    <w:p w:rsidR="00770A96" w:rsidRDefault="00770A96" w:rsidP="007353D6">
                      <w:pPr>
                        <w:pStyle w:val="ListParagraph"/>
                        <w:numPr>
                          <w:ilvl w:val="0"/>
                          <w:numId w:val="2"/>
                        </w:numPr>
                      </w:pPr>
                      <w:r>
                        <w:t>CD Player</w:t>
                      </w:r>
                      <w:r w:rsidR="001162B4">
                        <w:t xml:space="preserve"> **</w:t>
                      </w:r>
                    </w:p>
                    <w:p w:rsidR="00770A96" w:rsidRDefault="00770A96" w:rsidP="007353D6">
                      <w:pPr>
                        <w:pStyle w:val="ListParagraph"/>
                        <w:numPr>
                          <w:ilvl w:val="0"/>
                          <w:numId w:val="2"/>
                        </w:numPr>
                      </w:pPr>
                      <w:r>
                        <w:t>Mindfulness CD</w:t>
                      </w:r>
                      <w:r w:rsidR="001162B4">
                        <w:t xml:space="preserve"> **</w:t>
                      </w:r>
                      <w:r>
                        <w:t xml:space="preserve"> </w:t>
                      </w:r>
                    </w:p>
                    <w:p w:rsidR="001162B4" w:rsidRDefault="001162B4" w:rsidP="001162B4">
                      <w:pPr>
                        <w:pStyle w:val="ListParagraph"/>
                        <w:numPr>
                          <w:ilvl w:val="0"/>
                          <w:numId w:val="2"/>
                        </w:numPr>
                      </w:pPr>
                      <w:r>
                        <w:t>Noise blocking headphones **</w:t>
                      </w:r>
                    </w:p>
                    <w:p w:rsidR="001162B4" w:rsidRDefault="001162B4" w:rsidP="007353D6">
                      <w:pPr>
                        <w:pStyle w:val="ListParagraph"/>
                        <w:numPr>
                          <w:ilvl w:val="0"/>
                          <w:numId w:val="2"/>
                        </w:numPr>
                      </w:pPr>
                    </w:p>
                    <w:p w:rsidR="007353D6" w:rsidRDefault="007353D6"/>
                  </w:txbxContent>
                </v:textbox>
              </v:shape>
            </w:pict>
          </mc:Fallback>
        </mc:AlternateContent>
      </w:r>
    </w:p>
    <w:p w:rsidR="007353D6" w:rsidRDefault="007353D6"/>
    <w:p w:rsidR="007353D6" w:rsidRDefault="007353D6"/>
    <w:p w:rsidR="007353D6" w:rsidRDefault="007353D6"/>
    <w:p w:rsidR="007353D6" w:rsidRDefault="007353D6"/>
    <w:p w:rsidR="007353D6" w:rsidRDefault="007353D6"/>
    <w:p w:rsidR="007353D6" w:rsidRDefault="007353D6"/>
    <w:p w:rsidR="007353D6" w:rsidRDefault="007353D6"/>
    <w:p w:rsidR="007353D6" w:rsidRDefault="007353D6"/>
    <w:p w:rsidR="00CF2ADB" w:rsidRDefault="00CF2ADB" w:rsidP="007353D6">
      <w:pPr>
        <w:jc w:val="center"/>
      </w:pPr>
    </w:p>
    <w:p w:rsidR="00113F37" w:rsidRDefault="00EF2521" w:rsidP="00113F37">
      <w:pPr>
        <w:jc w:val="center"/>
      </w:pPr>
      <w:r>
        <w:rPr>
          <w:rFonts w:ascii="Source Sans Pro" w:hAnsi="Source Sans Pro" w:cs="Arial"/>
          <w:noProof/>
          <w:color w:val="000000"/>
        </w:rPr>
        <w:drawing>
          <wp:inline distT="0" distB="0" distL="0" distR="0" wp14:anchorId="75658F2C" wp14:editId="54328B69">
            <wp:extent cx="1657350" cy="1990164"/>
            <wp:effectExtent l="0" t="0" r="0" b="0"/>
            <wp:docPr id="10" name="Picture 10" descr="Sensory hacks for the Angry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nsory hacks for the Angry Child"/>
                    <pic:cNvPicPr>
                      <a:picLocks noChangeAspect="1" noChangeArrowheads="1"/>
                    </pic:cNvPicPr>
                  </pic:nvPicPr>
                  <pic:blipFill rotWithShape="1">
                    <a:blip r:embed="rId8">
                      <a:extLst>
                        <a:ext uri="{28A0092B-C50C-407E-A947-70E740481C1C}">
                          <a14:useLocalDpi xmlns:a14="http://schemas.microsoft.com/office/drawing/2010/main" val="0"/>
                        </a:ext>
                      </a:extLst>
                    </a:blip>
                    <a:srcRect l="1291" t="-2" r="50522" b="42138"/>
                    <a:stretch/>
                  </pic:blipFill>
                  <pic:spPr bwMode="auto">
                    <a:xfrm>
                      <a:off x="0" y="0"/>
                      <a:ext cx="1685670" cy="202417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Open Sans" w:hAnsi="Open Sans" w:cs="Arial"/>
          <w:noProof/>
          <w:color w:val="444444"/>
          <w:sz w:val="21"/>
          <w:szCs w:val="21"/>
        </w:rPr>
        <w:drawing>
          <wp:inline distT="0" distB="0" distL="0" distR="0" wp14:anchorId="321B21B9" wp14:editId="55E9833B">
            <wp:extent cx="1381125" cy="1929957"/>
            <wp:effectExtent l="0" t="0" r="0" b="0"/>
            <wp:docPr id="11" name="Picture 11" descr="http://jugglingwithkids.com/wp-content/uploads/2011/10/Mind-Jar.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jugglingwithkids.com/wp-content/uploads/2011/10/Mind-Jar.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2388" cy="1931721"/>
                    </a:xfrm>
                    <a:prstGeom prst="rect">
                      <a:avLst/>
                    </a:prstGeom>
                    <a:noFill/>
                    <a:ln>
                      <a:noFill/>
                    </a:ln>
                  </pic:spPr>
                </pic:pic>
              </a:graphicData>
            </a:graphic>
          </wp:inline>
        </w:drawing>
      </w:r>
      <w:r>
        <w:rPr>
          <w:rFonts w:ascii="Source Sans Pro" w:hAnsi="Source Sans Pro" w:cs="Arial"/>
          <w:noProof/>
          <w:color w:val="9AB93C"/>
        </w:rPr>
        <w:drawing>
          <wp:inline distT="0" distB="0" distL="0" distR="0" wp14:anchorId="7A5C6425" wp14:editId="457AC6FE">
            <wp:extent cx="2190750" cy="1940379"/>
            <wp:effectExtent l="0" t="0" r="0" b="3175"/>
            <wp:docPr id="12" name="Picture 12" descr="Sensory Hacks for Fidgety Child">
              <a:hlinkClick xmlns:a="http://schemas.openxmlformats.org/drawingml/2006/main" r:id="rId11" tooltip="&quot;Sensory Hacks to Focus a Fidgety Chil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nsory Hacks for Fidgety Child">
                      <a:hlinkClick r:id="rId11" tooltip="&quot;Sensory Hacks to Focus a Fidgety Child&quo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2847" t="28108" r="42847" b="39326"/>
                    <a:stretch/>
                  </pic:blipFill>
                  <pic:spPr bwMode="auto">
                    <a:xfrm>
                      <a:off x="0" y="0"/>
                      <a:ext cx="2209393" cy="19568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ource Sans Pro" w:hAnsi="Source Sans Pro" w:cs="Arial"/>
          <w:noProof/>
          <w:color w:val="9AB93C"/>
        </w:rPr>
        <w:drawing>
          <wp:inline distT="0" distB="0" distL="0" distR="0" wp14:anchorId="1230D92A" wp14:editId="7707E065">
            <wp:extent cx="1882803" cy="2066925"/>
            <wp:effectExtent l="0" t="0" r="3175" b="0"/>
            <wp:docPr id="13" name="Picture 13" descr="Sensory Hacks for Fidgety Child">
              <a:hlinkClick xmlns:a="http://schemas.openxmlformats.org/drawingml/2006/main" r:id="rId11" tooltip="&quot;Sensory Hacks to Focus a Fidgety Chil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nsory Hacks for Fidgety Child">
                      <a:hlinkClick r:id="rId11" tooltip="&quot;Sensory Hacks to Focus a Fidgety Child&quo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2114" t="63581" r="51292" b="1639"/>
                    <a:stretch/>
                  </pic:blipFill>
                  <pic:spPr bwMode="auto">
                    <a:xfrm>
                      <a:off x="0" y="0"/>
                      <a:ext cx="1895857" cy="208125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sz w:val="20"/>
          <w:szCs w:val="20"/>
        </w:rPr>
        <w:drawing>
          <wp:inline distT="0" distB="0" distL="0" distR="0" wp14:anchorId="04386F1E" wp14:editId="040B7F16">
            <wp:extent cx="1552575" cy="2069397"/>
            <wp:effectExtent l="0" t="0" r="0" b="7620"/>
            <wp:docPr id="14" name="Picture 14" descr="Image result for calming space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alming space elementary scho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2575" cy="2069397"/>
                    </a:xfrm>
                    <a:prstGeom prst="rect">
                      <a:avLst/>
                    </a:prstGeom>
                    <a:noFill/>
                    <a:ln>
                      <a:noFill/>
                    </a:ln>
                  </pic:spPr>
                </pic:pic>
              </a:graphicData>
            </a:graphic>
          </wp:inline>
        </w:drawing>
      </w:r>
      <w:r w:rsidR="00E43A93">
        <w:rPr>
          <w:rFonts w:ascii="Helvetica" w:hAnsi="Helvetica" w:cs="Helvetica"/>
          <w:b/>
          <w:bCs/>
          <w:noProof/>
          <w:color w:val="717171"/>
          <w:sz w:val="18"/>
          <w:szCs w:val="18"/>
        </w:rPr>
        <w:drawing>
          <wp:inline distT="0" distB="0" distL="0" distR="0" wp14:anchorId="48171069" wp14:editId="37DD666F">
            <wp:extent cx="1171575" cy="2077261"/>
            <wp:effectExtent l="0" t="0" r="0" b="0"/>
            <wp:docPr id="16" name="Picture 16" descr="Whole class positive behavior reward idea. :): ">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ole class positive behavior reward idea. :): ">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2077" cy="2078152"/>
                    </a:xfrm>
                    <a:prstGeom prst="rect">
                      <a:avLst/>
                    </a:prstGeom>
                    <a:noFill/>
                    <a:ln>
                      <a:noFill/>
                    </a:ln>
                  </pic:spPr>
                </pic:pic>
              </a:graphicData>
            </a:graphic>
          </wp:inline>
        </w:drawing>
      </w:r>
      <w:r w:rsidR="00E43A93">
        <w:rPr>
          <w:rFonts w:ascii="Helvetica" w:hAnsi="Helvetica" w:cs="Helvetica"/>
          <w:b/>
          <w:bCs/>
          <w:noProof/>
          <w:color w:val="717171"/>
          <w:sz w:val="18"/>
          <w:szCs w:val="18"/>
        </w:rPr>
        <w:drawing>
          <wp:inline distT="0" distB="0" distL="0" distR="0" wp14:anchorId="43AF8571" wp14:editId="3F9F2714">
            <wp:extent cx="1885950" cy="1261415"/>
            <wp:effectExtent l="0" t="0" r="0" b="0"/>
            <wp:docPr id="17" name="Picture 17" descr="DIY calm down jars...I tried a sensory bag recently and no matter what I did it leaked, like this much better :): ">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Y calm down jars...I tried a sensory bag recently and no matter what I did it leaked, like this much better :): ">
                      <a:hlinkClick r:id="rId16"/>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403" t="1538" r="4419" b="75537"/>
                    <a:stretch/>
                  </pic:blipFill>
                  <pic:spPr bwMode="auto">
                    <a:xfrm>
                      <a:off x="0" y="0"/>
                      <a:ext cx="1896442" cy="1268433"/>
                    </a:xfrm>
                    <a:prstGeom prst="rect">
                      <a:avLst/>
                    </a:prstGeom>
                    <a:noFill/>
                    <a:ln>
                      <a:noFill/>
                    </a:ln>
                    <a:extLst>
                      <a:ext uri="{53640926-AAD7-44D8-BBD7-CCE9431645EC}">
                        <a14:shadowObscured xmlns:a14="http://schemas.microsoft.com/office/drawing/2010/main"/>
                      </a:ext>
                    </a:extLst>
                  </pic:spPr>
                </pic:pic>
              </a:graphicData>
            </a:graphic>
          </wp:inline>
        </w:drawing>
      </w:r>
      <w:r w:rsidR="00F01635">
        <w:rPr>
          <w:rFonts w:ascii="Arial" w:hAnsi="Arial" w:cs="Arial"/>
          <w:noProof/>
          <w:color w:val="001BA0"/>
          <w:sz w:val="20"/>
          <w:szCs w:val="20"/>
        </w:rPr>
        <w:drawing>
          <wp:inline distT="0" distB="0" distL="0" distR="0" wp14:anchorId="57AAFABD" wp14:editId="556201A5">
            <wp:extent cx="1943100" cy="1295400"/>
            <wp:effectExtent l="0" t="0" r="0" b="0"/>
            <wp:docPr id="18" name="Picture 18" descr="http://tse1.mm.bing.net/th?&amp;id=OIP.Mddcb4929176b0eefed3ba50ba97feab6o0&amp;w=300&amp;h=200&amp;c=0&amp;pid=1.9&amp;rs=0&amp;p=0&amp;r=0">
              <a:hlinkClick xmlns:a="http://schemas.openxmlformats.org/drawingml/2006/main" r:id="rId18"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e1.mm.bing.net/th?&amp;id=OIP.Mddcb4929176b0eefed3ba50ba97feab6o0&amp;w=300&amp;h=200&amp;c=0&amp;pid=1.9&amp;rs=0&amp;p=0&amp;r=0">
                      <a:hlinkClick r:id="rId18" tooltip="&quot;View image details&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a:ln>
                      <a:noFill/>
                    </a:ln>
                  </pic:spPr>
                </pic:pic>
              </a:graphicData>
            </a:graphic>
          </wp:inline>
        </w:drawing>
      </w:r>
    </w:p>
    <w:p w:rsidR="00113F37" w:rsidRDefault="00113F37" w:rsidP="00113F37">
      <w:pPr>
        <w:pStyle w:val="Heading1"/>
      </w:pPr>
      <w:bookmarkStart w:id="3" w:name="_Toc520364387"/>
      <w:r>
        <w:lastRenderedPageBreak/>
        <w:t>Furnishings/Atmosphere</w:t>
      </w:r>
      <w:r w:rsidR="00B44080">
        <w:t xml:space="preserve"> Examples</w:t>
      </w:r>
      <w:bookmarkEnd w:id="3"/>
    </w:p>
    <w:p w:rsidR="00113F37" w:rsidRDefault="00113F37" w:rsidP="00113F37">
      <w:pPr>
        <w:rPr>
          <w:rFonts w:ascii="Times New Roman" w:hAnsi="Times New Roman" w:cs="Times New Roman"/>
          <w:color w:val="000000"/>
          <w:sz w:val="24"/>
          <w:szCs w:val="24"/>
        </w:rPr>
      </w:pPr>
    </w:p>
    <w:p w:rsidR="00113F37" w:rsidRPr="00113F37" w:rsidRDefault="00113F37" w:rsidP="00113F37">
      <w:pPr>
        <w:rPr>
          <w:rFonts w:ascii="Times New Roman" w:hAnsi="Times New Roman" w:cs="Times New Roman"/>
          <w:color w:val="000000"/>
          <w:sz w:val="24"/>
          <w:szCs w:val="24"/>
        </w:rPr>
      </w:pPr>
      <w:r w:rsidRPr="00113F37">
        <w:rPr>
          <w:rFonts w:ascii="Times New Roman" w:hAnsi="Times New Roman" w:cs="Times New Roman"/>
          <w:color w:val="000000"/>
          <w:sz w:val="24"/>
          <w:szCs w:val="24"/>
        </w:rPr>
        <w:t xml:space="preserve">An ideal comfort room’s atmosphere provides an utmost sense of relief. The room itself is decorated to relieve stress. Furnishings, setting, etc. can include: </w:t>
      </w:r>
    </w:p>
    <w:p w:rsidR="00113F37" w:rsidRPr="00113F37" w:rsidRDefault="00113F37" w:rsidP="00113F37">
      <w:pPr>
        <w:pStyle w:val="ListParagraph"/>
        <w:numPr>
          <w:ilvl w:val="0"/>
          <w:numId w:val="1"/>
        </w:numPr>
        <w:rPr>
          <w:rFonts w:ascii="Times New Roman" w:hAnsi="Times New Roman" w:cs="Times New Roman"/>
          <w:sz w:val="24"/>
          <w:szCs w:val="24"/>
        </w:rPr>
      </w:pPr>
      <w:r w:rsidRPr="00113F37">
        <w:rPr>
          <w:rFonts w:ascii="Times New Roman" w:hAnsi="Times New Roman" w:cs="Times New Roman"/>
          <w:sz w:val="24"/>
          <w:szCs w:val="24"/>
        </w:rPr>
        <w:t>Fabric covering to dim the lights</w:t>
      </w:r>
    </w:p>
    <w:p w:rsidR="001162B4" w:rsidRDefault="00113F37" w:rsidP="00113F37">
      <w:pPr>
        <w:pStyle w:val="ListParagraph"/>
        <w:numPr>
          <w:ilvl w:val="0"/>
          <w:numId w:val="1"/>
        </w:numPr>
        <w:rPr>
          <w:rFonts w:ascii="Times New Roman" w:hAnsi="Times New Roman" w:cs="Times New Roman"/>
          <w:sz w:val="24"/>
          <w:szCs w:val="24"/>
        </w:rPr>
      </w:pPr>
      <w:r w:rsidRPr="001162B4">
        <w:rPr>
          <w:rFonts w:ascii="Times New Roman" w:hAnsi="Times New Roman" w:cs="Times New Roman"/>
          <w:sz w:val="24"/>
          <w:szCs w:val="24"/>
        </w:rPr>
        <w:t xml:space="preserve">Curtains </w:t>
      </w:r>
    </w:p>
    <w:p w:rsidR="00113F37" w:rsidRPr="001162B4" w:rsidRDefault="00113F37" w:rsidP="00113F37">
      <w:pPr>
        <w:pStyle w:val="ListParagraph"/>
        <w:numPr>
          <w:ilvl w:val="0"/>
          <w:numId w:val="1"/>
        </w:numPr>
        <w:rPr>
          <w:rFonts w:ascii="Times New Roman" w:hAnsi="Times New Roman" w:cs="Times New Roman"/>
          <w:sz w:val="24"/>
          <w:szCs w:val="24"/>
        </w:rPr>
      </w:pPr>
      <w:r w:rsidRPr="001162B4">
        <w:rPr>
          <w:rFonts w:ascii="Times New Roman" w:hAnsi="Times New Roman" w:cs="Times New Roman"/>
          <w:sz w:val="24"/>
          <w:szCs w:val="24"/>
        </w:rPr>
        <w:t xml:space="preserve">Bean bag chairs </w:t>
      </w:r>
    </w:p>
    <w:p w:rsidR="001162B4" w:rsidRDefault="00113F37" w:rsidP="00113F37">
      <w:pPr>
        <w:pStyle w:val="ListParagraph"/>
        <w:numPr>
          <w:ilvl w:val="0"/>
          <w:numId w:val="1"/>
        </w:numPr>
        <w:rPr>
          <w:rFonts w:ascii="Times New Roman" w:hAnsi="Times New Roman" w:cs="Times New Roman"/>
          <w:sz w:val="24"/>
          <w:szCs w:val="24"/>
        </w:rPr>
      </w:pPr>
      <w:r w:rsidRPr="00113F37">
        <w:rPr>
          <w:rFonts w:ascii="Times New Roman" w:hAnsi="Times New Roman" w:cs="Times New Roman"/>
          <w:sz w:val="24"/>
          <w:szCs w:val="24"/>
        </w:rPr>
        <w:t>Carpet space</w:t>
      </w:r>
    </w:p>
    <w:p w:rsidR="00113F37" w:rsidRPr="00113F37" w:rsidRDefault="001162B4" w:rsidP="00113F3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Carpet squares</w:t>
      </w:r>
      <w:r w:rsidR="00113F37" w:rsidRPr="00113F37">
        <w:rPr>
          <w:rFonts w:ascii="Times New Roman" w:hAnsi="Times New Roman" w:cs="Times New Roman"/>
          <w:sz w:val="24"/>
          <w:szCs w:val="24"/>
        </w:rPr>
        <w:t xml:space="preserve"> </w:t>
      </w:r>
    </w:p>
    <w:p w:rsidR="00113F37" w:rsidRPr="00113F37" w:rsidRDefault="00113F37" w:rsidP="00113F37">
      <w:pPr>
        <w:pStyle w:val="ListParagraph"/>
        <w:numPr>
          <w:ilvl w:val="0"/>
          <w:numId w:val="1"/>
        </w:numPr>
        <w:rPr>
          <w:rFonts w:ascii="Times New Roman" w:hAnsi="Times New Roman" w:cs="Times New Roman"/>
          <w:sz w:val="24"/>
          <w:szCs w:val="24"/>
        </w:rPr>
      </w:pPr>
      <w:r w:rsidRPr="00113F37">
        <w:rPr>
          <w:rFonts w:ascii="Times New Roman" w:hAnsi="Times New Roman" w:cs="Times New Roman"/>
          <w:sz w:val="24"/>
          <w:szCs w:val="24"/>
        </w:rPr>
        <w:t>Yoga mats</w:t>
      </w:r>
    </w:p>
    <w:p w:rsidR="00113F37" w:rsidRPr="00113F37" w:rsidRDefault="00113F37" w:rsidP="00113F37">
      <w:pPr>
        <w:pStyle w:val="ListParagraph"/>
        <w:numPr>
          <w:ilvl w:val="0"/>
          <w:numId w:val="1"/>
        </w:numPr>
        <w:rPr>
          <w:rFonts w:ascii="Times New Roman" w:hAnsi="Times New Roman" w:cs="Times New Roman"/>
          <w:sz w:val="24"/>
          <w:szCs w:val="24"/>
        </w:rPr>
      </w:pPr>
      <w:r w:rsidRPr="00113F37">
        <w:rPr>
          <w:rFonts w:ascii="Times New Roman" w:hAnsi="Times New Roman" w:cs="Times New Roman"/>
          <w:sz w:val="24"/>
          <w:szCs w:val="24"/>
        </w:rPr>
        <w:t xml:space="preserve">Rocking chair </w:t>
      </w:r>
    </w:p>
    <w:p w:rsidR="00113F37" w:rsidRDefault="00113F37" w:rsidP="00113F37">
      <w:pPr>
        <w:pStyle w:val="ListParagraph"/>
        <w:numPr>
          <w:ilvl w:val="0"/>
          <w:numId w:val="1"/>
        </w:numPr>
        <w:rPr>
          <w:rFonts w:ascii="Times New Roman" w:hAnsi="Times New Roman" w:cs="Times New Roman"/>
          <w:sz w:val="24"/>
          <w:szCs w:val="24"/>
        </w:rPr>
      </w:pPr>
      <w:r w:rsidRPr="00113F37">
        <w:rPr>
          <w:rFonts w:ascii="Times New Roman" w:hAnsi="Times New Roman" w:cs="Times New Roman"/>
          <w:sz w:val="24"/>
          <w:szCs w:val="24"/>
        </w:rPr>
        <w:t>Recliner</w:t>
      </w:r>
    </w:p>
    <w:p w:rsidR="00770A96" w:rsidRPr="00113F37" w:rsidRDefault="00770A96" w:rsidP="00113F3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Canopy’s</w:t>
      </w:r>
    </w:p>
    <w:p w:rsidR="00113F37" w:rsidRPr="00113F37" w:rsidRDefault="00113F37" w:rsidP="00113F37">
      <w:pPr>
        <w:pStyle w:val="ListParagraph"/>
        <w:numPr>
          <w:ilvl w:val="0"/>
          <w:numId w:val="1"/>
        </w:numPr>
        <w:rPr>
          <w:rFonts w:ascii="Times New Roman" w:hAnsi="Times New Roman" w:cs="Times New Roman"/>
          <w:sz w:val="24"/>
          <w:szCs w:val="24"/>
        </w:rPr>
      </w:pPr>
      <w:r w:rsidRPr="00113F37">
        <w:rPr>
          <w:rFonts w:ascii="Times New Roman" w:hAnsi="Times New Roman" w:cs="Times New Roman"/>
          <w:sz w:val="24"/>
          <w:szCs w:val="24"/>
        </w:rPr>
        <w:t>Calming posters (meditation, breathing techniques, positivity, etc.)</w:t>
      </w:r>
    </w:p>
    <w:p w:rsidR="00113F37" w:rsidRPr="00113F37" w:rsidRDefault="00113F37" w:rsidP="00113F37">
      <w:pPr>
        <w:pStyle w:val="ListParagraph"/>
        <w:numPr>
          <w:ilvl w:val="0"/>
          <w:numId w:val="1"/>
        </w:numPr>
        <w:rPr>
          <w:rFonts w:ascii="Times New Roman" w:hAnsi="Times New Roman" w:cs="Times New Roman"/>
          <w:sz w:val="24"/>
          <w:szCs w:val="24"/>
        </w:rPr>
      </w:pPr>
      <w:r w:rsidRPr="00113F37">
        <w:rPr>
          <w:rFonts w:ascii="Times New Roman" w:hAnsi="Times New Roman" w:cs="Times New Roman"/>
          <w:sz w:val="24"/>
          <w:szCs w:val="24"/>
        </w:rPr>
        <w:t>Lava lamps</w:t>
      </w:r>
    </w:p>
    <w:p w:rsidR="00113F37" w:rsidRPr="00113F37" w:rsidRDefault="00113F37" w:rsidP="00113F37">
      <w:pPr>
        <w:pStyle w:val="ListParagraph"/>
        <w:numPr>
          <w:ilvl w:val="0"/>
          <w:numId w:val="1"/>
        </w:numPr>
        <w:rPr>
          <w:rFonts w:ascii="Times New Roman" w:hAnsi="Times New Roman" w:cs="Times New Roman"/>
          <w:sz w:val="24"/>
          <w:szCs w:val="24"/>
        </w:rPr>
      </w:pPr>
      <w:r w:rsidRPr="00113F37">
        <w:rPr>
          <w:rFonts w:ascii="Times New Roman" w:hAnsi="Times New Roman" w:cs="Times New Roman"/>
          <w:sz w:val="24"/>
          <w:szCs w:val="24"/>
        </w:rPr>
        <w:t>Plants</w:t>
      </w:r>
    </w:p>
    <w:p w:rsidR="00113F37" w:rsidRPr="00113F37" w:rsidRDefault="00113F37" w:rsidP="00113F37">
      <w:pPr>
        <w:pStyle w:val="ListParagraph"/>
        <w:numPr>
          <w:ilvl w:val="0"/>
          <w:numId w:val="1"/>
        </w:numPr>
        <w:rPr>
          <w:rFonts w:ascii="Times New Roman" w:hAnsi="Times New Roman" w:cs="Times New Roman"/>
          <w:sz w:val="24"/>
          <w:szCs w:val="24"/>
        </w:rPr>
      </w:pPr>
      <w:r w:rsidRPr="00113F37">
        <w:rPr>
          <w:rFonts w:ascii="Times New Roman" w:hAnsi="Times New Roman" w:cs="Times New Roman"/>
          <w:sz w:val="24"/>
          <w:szCs w:val="24"/>
        </w:rPr>
        <w:t xml:space="preserve">Glow stars </w:t>
      </w:r>
    </w:p>
    <w:p w:rsidR="00113F37" w:rsidRPr="00113F37" w:rsidRDefault="00113F37" w:rsidP="00113F37">
      <w:pPr>
        <w:pStyle w:val="ListParagraph"/>
        <w:numPr>
          <w:ilvl w:val="0"/>
          <w:numId w:val="1"/>
        </w:numPr>
        <w:rPr>
          <w:rFonts w:ascii="Times New Roman" w:hAnsi="Times New Roman" w:cs="Times New Roman"/>
          <w:sz w:val="24"/>
          <w:szCs w:val="24"/>
        </w:rPr>
      </w:pPr>
      <w:r w:rsidRPr="00113F37">
        <w:rPr>
          <w:rFonts w:ascii="Times New Roman" w:hAnsi="Times New Roman" w:cs="Times New Roman"/>
          <w:sz w:val="24"/>
          <w:szCs w:val="24"/>
        </w:rPr>
        <w:t>Murals painted by youth or staff</w:t>
      </w:r>
    </w:p>
    <w:p w:rsidR="00113F37" w:rsidRPr="00113F37" w:rsidRDefault="00113F37" w:rsidP="00113F37">
      <w:pPr>
        <w:pStyle w:val="ListParagraph"/>
        <w:numPr>
          <w:ilvl w:val="0"/>
          <w:numId w:val="1"/>
        </w:numPr>
        <w:rPr>
          <w:rFonts w:ascii="Times New Roman" w:hAnsi="Times New Roman" w:cs="Times New Roman"/>
          <w:sz w:val="24"/>
          <w:szCs w:val="24"/>
        </w:rPr>
      </w:pPr>
      <w:r w:rsidRPr="00113F37">
        <w:rPr>
          <w:rFonts w:ascii="Times New Roman" w:hAnsi="Times New Roman" w:cs="Times New Roman"/>
          <w:sz w:val="24"/>
          <w:szCs w:val="24"/>
        </w:rPr>
        <w:t>Youth’s art</w:t>
      </w:r>
    </w:p>
    <w:p w:rsidR="00113F37" w:rsidRPr="00113F37" w:rsidRDefault="00113F37" w:rsidP="00113F37">
      <w:pPr>
        <w:pStyle w:val="ListParagraph"/>
        <w:numPr>
          <w:ilvl w:val="0"/>
          <w:numId w:val="1"/>
        </w:numPr>
        <w:rPr>
          <w:rFonts w:ascii="Times New Roman" w:hAnsi="Times New Roman" w:cs="Times New Roman"/>
          <w:sz w:val="24"/>
          <w:szCs w:val="24"/>
        </w:rPr>
      </w:pPr>
      <w:r w:rsidRPr="00113F37">
        <w:rPr>
          <w:rFonts w:ascii="Times New Roman" w:hAnsi="Times New Roman" w:cs="Times New Roman"/>
          <w:sz w:val="24"/>
          <w:szCs w:val="24"/>
        </w:rPr>
        <w:t>Scent box (peppermint or lavender)</w:t>
      </w:r>
    </w:p>
    <w:p w:rsidR="00113F37" w:rsidRPr="00113F37" w:rsidRDefault="00113F37" w:rsidP="00113F37">
      <w:pPr>
        <w:pStyle w:val="ListParagraph"/>
        <w:numPr>
          <w:ilvl w:val="0"/>
          <w:numId w:val="1"/>
        </w:numPr>
        <w:rPr>
          <w:rFonts w:ascii="Times New Roman" w:hAnsi="Times New Roman" w:cs="Times New Roman"/>
          <w:sz w:val="24"/>
          <w:szCs w:val="24"/>
        </w:rPr>
      </w:pPr>
      <w:r w:rsidRPr="00113F37">
        <w:rPr>
          <w:rFonts w:ascii="Times New Roman" w:hAnsi="Times New Roman" w:cs="Times New Roman"/>
          <w:sz w:val="24"/>
          <w:szCs w:val="24"/>
        </w:rPr>
        <w:t>Calming music</w:t>
      </w:r>
    </w:p>
    <w:p w:rsidR="00113F37" w:rsidRPr="00113F37" w:rsidRDefault="00113F37" w:rsidP="00113F37">
      <w:pPr>
        <w:pStyle w:val="ListParagraph"/>
        <w:numPr>
          <w:ilvl w:val="0"/>
          <w:numId w:val="1"/>
        </w:numPr>
        <w:rPr>
          <w:rFonts w:ascii="Times New Roman" w:hAnsi="Times New Roman" w:cs="Times New Roman"/>
          <w:sz w:val="24"/>
          <w:szCs w:val="24"/>
        </w:rPr>
      </w:pPr>
      <w:r w:rsidRPr="00113F37">
        <w:rPr>
          <w:rFonts w:ascii="Times New Roman" w:hAnsi="Times New Roman" w:cs="Times New Roman"/>
          <w:sz w:val="24"/>
          <w:szCs w:val="24"/>
        </w:rPr>
        <w:t xml:space="preserve">Organization </w:t>
      </w:r>
    </w:p>
    <w:p w:rsidR="00113F37" w:rsidRDefault="00113F37" w:rsidP="00113F37">
      <w:pPr>
        <w:pStyle w:val="ListParagraph"/>
        <w:numPr>
          <w:ilvl w:val="0"/>
          <w:numId w:val="1"/>
        </w:numPr>
        <w:rPr>
          <w:rFonts w:ascii="Times New Roman" w:hAnsi="Times New Roman" w:cs="Times New Roman"/>
          <w:sz w:val="24"/>
          <w:szCs w:val="24"/>
        </w:rPr>
      </w:pPr>
      <w:r w:rsidRPr="00113F37">
        <w:rPr>
          <w:rFonts w:ascii="Times New Roman" w:hAnsi="Times New Roman" w:cs="Times New Roman"/>
          <w:sz w:val="24"/>
          <w:szCs w:val="24"/>
        </w:rPr>
        <w:t xml:space="preserve">Sanitation supplies </w:t>
      </w:r>
    </w:p>
    <w:p w:rsidR="00770A96" w:rsidRPr="00113F37" w:rsidRDefault="00770A96" w:rsidP="00113F37">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Desk privacy dividers</w:t>
      </w:r>
    </w:p>
    <w:p w:rsidR="00113F37" w:rsidRDefault="00113F37" w:rsidP="00113F37"/>
    <w:p w:rsidR="00770A96" w:rsidRDefault="00770A96" w:rsidP="00770A96"/>
    <w:p w:rsidR="00770A96" w:rsidRDefault="00770A96" w:rsidP="00770A96"/>
    <w:p w:rsidR="00113F37" w:rsidRDefault="00113F37">
      <w:pPr>
        <w:rPr>
          <w:rFonts w:asciiTheme="majorHAnsi" w:eastAsiaTheme="majorEastAsia" w:hAnsiTheme="majorHAnsi" w:cstheme="majorBidi"/>
          <w:b/>
          <w:bCs/>
          <w:color w:val="365F91" w:themeColor="accent1" w:themeShade="BF"/>
          <w:sz w:val="40"/>
          <w:szCs w:val="28"/>
        </w:rPr>
      </w:pPr>
      <w:r>
        <w:br w:type="page"/>
      </w:r>
    </w:p>
    <w:p w:rsidR="003C22B9" w:rsidRDefault="00113F37" w:rsidP="00113F37">
      <w:pPr>
        <w:pStyle w:val="Heading1"/>
      </w:pPr>
      <w:bookmarkStart w:id="4" w:name="_Toc520364388"/>
      <w:r>
        <w:lastRenderedPageBreak/>
        <w:t>Photos</w:t>
      </w:r>
      <w:bookmarkEnd w:id="4"/>
      <w:r>
        <w:t xml:space="preserve"> </w:t>
      </w:r>
    </w:p>
    <w:p w:rsidR="00113F37" w:rsidRPr="00113F37" w:rsidRDefault="00113F37" w:rsidP="00113F37"/>
    <w:p w:rsidR="00370BD0" w:rsidRDefault="00370BD0">
      <w:r>
        <w:rPr>
          <w:rFonts w:ascii="Arial" w:hAnsi="Arial" w:cs="Arial"/>
          <w:noProof/>
          <w:sz w:val="20"/>
          <w:szCs w:val="20"/>
        </w:rPr>
        <w:drawing>
          <wp:inline distT="0" distB="0" distL="0" distR="0" wp14:anchorId="2BE600BE" wp14:editId="31B73EC8">
            <wp:extent cx="4781550" cy="3325141"/>
            <wp:effectExtent l="0" t="0" r="0" b="8890"/>
            <wp:docPr id="1" name="Picture 1" descr="Image result for calming space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lming space elementary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6659" cy="3328694"/>
                    </a:xfrm>
                    <a:prstGeom prst="rect">
                      <a:avLst/>
                    </a:prstGeom>
                    <a:noFill/>
                    <a:ln>
                      <a:noFill/>
                    </a:ln>
                  </pic:spPr>
                </pic:pic>
              </a:graphicData>
            </a:graphic>
          </wp:inline>
        </w:drawing>
      </w:r>
    </w:p>
    <w:p w:rsidR="00370BD0" w:rsidRDefault="00370BD0">
      <w:r>
        <w:rPr>
          <w:rFonts w:ascii="Arial" w:hAnsi="Arial" w:cs="Arial"/>
          <w:noProof/>
          <w:sz w:val="20"/>
          <w:szCs w:val="20"/>
        </w:rPr>
        <w:drawing>
          <wp:inline distT="0" distB="0" distL="0" distR="0" wp14:anchorId="5DF05C9D" wp14:editId="691DEAB2">
            <wp:extent cx="4781550" cy="3586163"/>
            <wp:effectExtent l="0" t="0" r="0" b="0"/>
            <wp:docPr id="2" name="Picture 2" descr="Image result for calming space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lming space elementary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8582" cy="3591437"/>
                    </a:xfrm>
                    <a:prstGeom prst="rect">
                      <a:avLst/>
                    </a:prstGeom>
                    <a:noFill/>
                    <a:ln>
                      <a:noFill/>
                    </a:ln>
                  </pic:spPr>
                </pic:pic>
              </a:graphicData>
            </a:graphic>
          </wp:inline>
        </w:drawing>
      </w:r>
    </w:p>
    <w:p w:rsidR="001162B4" w:rsidRDefault="00C068DE">
      <w:pPr>
        <w:rPr>
          <w:rFonts w:ascii="Arial" w:hAnsi="Arial" w:cs="Arial"/>
          <w:noProof/>
          <w:color w:val="001BA0"/>
          <w:sz w:val="20"/>
          <w:szCs w:val="20"/>
        </w:rPr>
      </w:pPr>
      <w:r>
        <w:t xml:space="preserve">  </w:t>
      </w:r>
    </w:p>
    <w:p w:rsidR="001162B4" w:rsidRDefault="001162B4">
      <w:pPr>
        <w:rPr>
          <w:rFonts w:ascii="Arial" w:hAnsi="Arial" w:cs="Arial"/>
          <w:noProof/>
          <w:color w:val="001BA0"/>
          <w:sz w:val="20"/>
          <w:szCs w:val="20"/>
        </w:rPr>
      </w:pPr>
      <w:r>
        <w:rPr>
          <w:rFonts w:ascii="Arial" w:hAnsi="Arial" w:cs="Arial"/>
          <w:noProof/>
          <w:color w:val="001BA0"/>
          <w:sz w:val="20"/>
          <w:szCs w:val="20"/>
        </w:rPr>
        <w:br w:type="page"/>
      </w:r>
    </w:p>
    <w:p w:rsidR="001162B4" w:rsidRDefault="001162B4">
      <w:r>
        <w:rPr>
          <w:rFonts w:ascii="Times New Roman" w:hAnsi="Times New Roman"/>
          <w:noProof/>
          <w:sz w:val="24"/>
          <w:szCs w:val="24"/>
        </w:rPr>
        <w:lastRenderedPageBreak/>
        <w:drawing>
          <wp:anchor distT="36576" distB="36576" distL="36576" distR="36576" simplePos="0" relativeHeight="251666432" behindDoc="0" locked="0" layoutInCell="1" allowOverlap="1" wp14:anchorId="61CFC0DE" wp14:editId="7A27029A">
            <wp:simplePos x="0" y="0"/>
            <wp:positionH relativeFrom="column">
              <wp:posOffset>-342900</wp:posOffset>
            </wp:positionH>
            <wp:positionV relativeFrom="paragraph">
              <wp:posOffset>6715125</wp:posOffset>
            </wp:positionV>
            <wp:extent cx="2867025" cy="2190750"/>
            <wp:effectExtent l="0" t="0" r="9525" b="0"/>
            <wp:wrapNone/>
            <wp:docPr id="290" name="Picture 290" descr="01b1623c4425d9838ac73c4e17867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1b1623c4425d9838ac73c4e17867a10"/>
                    <pic:cNvPicPr>
                      <a:picLocks noChangeAspect="1" noChangeArrowheads="1"/>
                    </pic:cNvPicPr>
                  </pic:nvPicPr>
                  <pic:blipFill>
                    <a:blip r:embed="rId22">
                      <a:extLst>
                        <a:ext uri="{28A0092B-C50C-407E-A947-70E740481C1C}">
                          <a14:useLocalDpi xmlns:a14="http://schemas.microsoft.com/office/drawing/2010/main" val="0"/>
                        </a:ext>
                      </a:extLst>
                    </a:blip>
                    <a:srcRect t="38205" b="4485"/>
                    <a:stretch>
                      <a:fillRect/>
                    </a:stretch>
                  </pic:blipFill>
                  <pic:spPr bwMode="auto">
                    <a:xfrm>
                      <a:off x="0" y="0"/>
                      <a:ext cx="2867025" cy="2190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5408" behindDoc="0" locked="0" layoutInCell="1" allowOverlap="1" wp14:anchorId="33AFBA0A" wp14:editId="7780E70C">
            <wp:simplePos x="0" y="0"/>
            <wp:positionH relativeFrom="column">
              <wp:posOffset>2650490</wp:posOffset>
            </wp:positionH>
            <wp:positionV relativeFrom="paragraph">
              <wp:posOffset>6115050</wp:posOffset>
            </wp:positionV>
            <wp:extent cx="2332355" cy="3086100"/>
            <wp:effectExtent l="0" t="0" r="0" b="0"/>
            <wp:wrapNone/>
            <wp:docPr id="289" name="Picture 289" descr="13c548781c6e54f75dba32030929be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3c548781c6e54f75dba32030929be2b"/>
                    <pic:cNvPicPr>
                      <a:picLocks noChangeAspect="1" noChangeArrowheads="1"/>
                    </pic:cNvPicPr>
                  </pic:nvPicPr>
                  <pic:blipFill>
                    <a:blip r:embed="rId23">
                      <a:extLst>
                        <a:ext uri="{28A0092B-C50C-407E-A947-70E740481C1C}">
                          <a14:useLocalDpi xmlns:a14="http://schemas.microsoft.com/office/drawing/2010/main" val="0"/>
                        </a:ext>
                      </a:extLst>
                    </a:blip>
                    <a:srcRect l="7433" t="15115" r="16725" b="9534"/>
                    <a:stretch>
                      <a:fillRect/>
                    </a:stretch>
                  </pic:blipFill>
                  <pic:spPr bwMode="auto">
                    <a:xfrm>
                      <a:off x="0" y="0"/>
                      <a:ext cx="2332355" cy="3086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4384" behindDoc="0" locked="0" layoutInCell="1" allowOverlap="1" wp14:anchorId="272CBA43" wp14:editId="79F25C66">
            <wp:simplePos x="0" y="0"/>
            <wp:positionH relativeFrom="column">
              <wp:posOffset>5124450</wp:posOffset>
            </wp:positionH>
            <wp:positionV relativeFrom="paragraph">
              <wp:posOffset>6229350</wp:posOffset>
            </wp:positionV>
            <wp:extent cx="2124075" cy="3048000"/>
            <wp:effectExtent l="0" t="0" r="9525" b="0"/>
            <wp:wrapNone/>
            <wp:docPr id="288" name="Picture 288" descr="6dcdd1ec297e16c21683ab1837c7f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dcdd1ec297e16c21683ab1837c7f702"/>
                    <pic:cNvPicPr>
                      <a:picLocks noChangeAspect="1" noChangeArrowheads="1"/>
                    </pic:cNvPicPr>
                  </pic:nvPicPr>
                  <pic:blipFill>
                    <a:blip r:embed="rId24">
                      <a:extLst>
                        <a:ext uri="{28A0092B-C50C-407E-A947-70E740481C1C}">
                          <a14:useLocalDpi xmlns:a14="http://schemas.microsoft.com/office/drawing/2010/main" val="0"/>
                        </a:ext>
                      </a:extLst>
                    </a:blip>
                    <a:srcRect r="20071"/>
                    <a:stretch>
                      <a:fillRect/>
                    </a:stretch>
                  </pic:blipFill>
                  <pic:spPr bwMode="auto">
                    <a:xfrm>
                      <a:off x="0" y="0"/>
                      <a:ext cx="2124075" cy="3048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9504" behindDoc="0" locked="0" layoutInCell="1" allowOverlap="1" wp14:anchorId="6B446E6C" wp14:editId="3B4D27AF">
            <wp:simplePos x="0" y="0"/>
            <wp:positionH relativeFrom="column">
              <wp:posOffset>3724275</wp:posOffset>
            </wp:positionH>
            <wp:positionV relativeFrom="paragraph">
              <wp:posOffset>3957320</wp:posOffset>
            </wp:positionV>
            <wp:extent cx="2686050" cy="2014855"/>
            <wp:effectExtent l="0" t="0" r="0" b="4445"/>
            <wp:wrapNone/>
            <wp:docPr id="293" name="Picture 293" descr="1a2e3c32974ec1a04020a80af0d7c3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a2e3c32974ec1a04020a80af0d7c3b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6050" cy="20148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7456" behindDoc="0" locked="0" layoutInCell="1" allowOverlap="1" wp14:anchorId="19F8478F" wp14:editId="64DDEA66">
            <wp:simplePos x="0" y="0"/>
            <wp:positionH relativeFrom="column">
              <wp:posOffset>-295275</wp:posOffset>
            </wp:positionH>
            <wp:positionV relativeFrom="paragraph">
              <wp:posOffset>3347720</wp:posOffset>
            </wp:positionV>
            <wp:extent cx="3295650" cy="2167255"/>
            <wp:effectExtent l="0" t="0" r="0" b="4445"/>
            <wp:wrapNone/>
            <wp:docPr id="291" name="Picture 291" descr="3afce67af29d6622e91f1104fd85a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afce67af29d6622e91f1104fd85a1b0"/>
                    <pic:cNvPicPr>
                      <a:picLocks noChangeAspect="1" noChangeArrowheads="1"/>
                    </pic:cNvPicPr>
                  </pic:nvPicPr>
                  <pic:blipFill>
                    <a:blip r:embed="rId26">
                      <a:extLst>
                        <a:ext uri="{28A0092B-C50C-407E-A947-70E740481C1C}">
                          <a14:useLocalDpi xmlns:a14="http://schemas.microsoft.com/office/drawing/2010/main" val="0"/>
                        </a:ext>
                      </a:extLst>
                    </a:blip>
                    <a:srcRect b="12331"/>
                    <a:stretch>
                      <a:fillRect/>
                    </a:stretch>
                  </pic:blipFill>
                  <pic:spPr bwMode="auto">
                    <a:xfrm>
                      <a:off x="0" y="0"/>
                      <a:ext cx="3295650" cy="21672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8480" behindDoc="0" locked="0" layoutInCell="1" allowOverlap="1" wp14:anchorId="307646C3" wp14:editId="44857C68">
            <wp:simplePos x="0" y="0"/>
            <wp:positionH relativeFrom="column">
              <wp:posOffset>4400550</wp:posOffset>
            </wp:positionH>
            <wp:positionV relativeFrom="paragraph">
              <wp:posOffset>-28575</wp:posOffset>
            </wp:positionV>
            <wp:extent cx="2581275" cy="3871595"/>
            <wp:effectExtent l="0" t="0" r="9525" b="0"/>
            <wp:wrapNone/>
            <wp:docPr id="292" name="Picture 292" descr="5a18a1b80ea11d56b2b12a372208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a18a1b80ea11d56b2b12a3722088188"/>
                    <pic:cNvPicPr>
                      <a:picLocks noChangeAspect="1" noChangeArrowheads="1"/>
                    </pic:cNvPicPr>
                  </pic:nvPicPr>
                  <pic:blipFill>
                    <a:blip r:embed="rId27">
                      <a:extLst>
                        <a:ext uri="{28A0092B-C50C-407E-A947-70E740481C1C}">
                          <a14:useLocalDpi xmlns:a14="http://schemas.microsoft.com/office/drawing/2010/main" val="0"/>
                        </a:ext>
                      </a:extLst>
                    </a:blip>
                    <a:srcRect l="4692" t="10953" r="15836"/>
                    <a:stretch>
                      <a:fillRect/>
                    </a:stretch>
                  </pic:blipFill>
                  <pic:spPr bwMode="auto">
                    <a:xfrm>
                      <a:off x="0" y="0"/>
                      <a:ext cx="2581275" cy="3871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70528" behindDoc="0" locked="0" layoutInCell="1" allowOverlap="1" wp14:anchorId="50028C41" wp14:editId="0CCB77BA">
            <wp:simplePos x="0" y="0"/>
            <wp:positionH relativeFrom="column">
              <wp:posOffset>2266950</wp:posOffset>
            </wp:positionH>
            <wp:positionV relativeFrom="paragraph">
              <wp:posOffset>-24130</wp:posOffset>
            </wp:positionV>
            <wp:extent cx="1771650" cy="3181350"/>
            <wp:effectExtent l="0" t="0" r="0" b="0"/>
            <wp:wrapNone/>
            <wp:docPr id="294" name="Picture 294" descr="6fbc05744dad7520c336db283a631d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fbc05744dad7520c336db283a631ddb"/>
                    <pic:cNvPicPr>
                      <a:picLocks noChangeAspect="1" noChangeArrowheads="1"/>
                    </pic:cNvPicPr>
                  </pic:nvPicPr>
                  <pic:blipFill>
                    <a:blip r:embed="rId28">
                      <a:extLst>
                        <a:ext uri="{28A0092B-C50C-407E-A947-70E740481C1C}">
                          <a14:useLocalDpi xmlns:a14="http://schemas.microsoft.com/office/drawing/2010/main" val="0"/>
                        </a:ext>
                      </a:extLst>
                    </a:blip>
                    <a:srcRect l="26945" t="9599" r="17365" b="23599"/>
                    <a:stretch>
                      <a:fillRect/>
                    </a:stretch>
                  </pic:blipFill>
                  <pic:spPr bwMode="auto">
                    <a:xfrm>
                      <a:off x="0" y="0"/>
                      <a:ext cx="1771650" cy="3181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3360" behindDoc="0" locked="0" layoutInCell="1" allowOverlap="1" wp14:anchorId="74BCD370" wp14:editId="0B086AB9">
            <wp:simplePos x="0" y="0"/>
            <wp:positionH relativeFrom="column">
              <wp:posOffset>-66675</wp:posOffset>
            </wp:positionH>
            <wp:positionV relativeFrom="paragraph">
              <wp:posOffset>19050</wp:posOffset>
            </wp:positionV>
            <wp:extent cx="2247900" cy="2266950"/>
            <wp:effectExtent l="0" t="0" r="0" b="0"/>
            <wp:wrapNone/>
            <wp:docPr id="31" name="Picture 31" descr="0fb8dfe926c212e6371823b203516f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fb8dfe926c212e6371823b203516fd5"/>
                    <pic:cNvPicPr>
                      <a:picLocks noChangeAspect="1" noChangeArrowheads="1"/>
                    </pic:cNvPicPr>
                  </pic:nvPicPr>
                  <pic:blipFill>
                    <a:blip r:embed="rId29">
                      <a:extLst>
                        <a:ext uri="{28A0092B-C50C-407E-A947-70E740481C1C}">
                          <a14:useLocalDpi xmlns:a14="http://schemas.microsoft.com/office/drawing/2010/main" val="0"/>
                        </a:ext>
                      </a:extLst>
                    </a:blip>
                    <a:srcRect l="7626" t="23566" r="-7626" b="636"/>
                    <a:stretch>
                      <a:fillRect/>
                    </a:stretch>
                  </pic:blipFill>
                  <pic:spPr bwMode="auto">
                    <a:xfrm>
                      <a:off x="0" y="0"/>
                      <a:ext cx="2247900" cy="2266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w:rsidR="00C068DE" w:rsidRDefault="00C068DE"/>
    <w:p w:rsidR="00C068DE" w:rsidRDefault="00C068DE">
      <w:r>
        <w:t xml:space="preserve"> </w:t>
      </w:r>
    </w:p>
    <w:p w:rsidR="00C068DE" w:rsidRDefault="00C068DE">
      <w:r>
        <w:rPr>
          <w:rFonts w:ascii="Arial" w:hAnsi="Arial" w:cs="Arial"/>
          <w:noProof/>
          <w:color w:val="001BA0"/>
          <w:sz w:val="20"/>
          <w:szCs w:val="20"/>
        </w:rPr>
        <w:drawing>
          <wp:inline distT="0" distB="0" distL="0" distR="0" wp14:anchorId="2DF9F32D" wp14:editId="68F2E0D5">
            <wp:extent cx="3671047" cy="2749243"/>
            <wp:effectExtent l="0" t="0" r="5715" b="0"/>
            <wp:docPr id="7" name="Picture 7" descr="http://tse1.mm.bing.net/th?&amp;id=OIP.M3801bacdb67200b4bdfff3590e3fb03co0&amp;w=227&amp;h=170&amp;c=0&amp;pid=1.9&amp;rs=0&amp;p=0&amp;r=0">
              <a:hlinkClick xmlns:a="http://schemas.openxmlformats.org/drawingml/2006/main" r:id="rId30"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se1.mm.bing.net/th?&amp;id=OIP.M3801bacdb67200b4bdfff3590e3fb03co0&amp;w=227&amp;h=170&amp;c=0&amp;pid=1.9&amp;rs=0&amp;p=0&amp;r=0">
                      <a:hlinkClick r:id="rId30" tooltip="&quot;View image details&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77081" cy="2753762"/>
                    </a:xfrm>
                    <a:prstGeom prst="rect">
                      <a:avLst/>
                    </a:prstGeom>
                    <a:noFill/>
                    <a:ln>
                      <a:noFill/>
                    </a:ln>
                  </pic:spPr>
                </pic:pic>
              </a:graphicData>
            </a:graphic>
          </wp:inline>
        </w:drawing>
      </w:r>
      <w:r>
        <w:t xml:space="preserve">         </w:t>
      </w:r>
      <w:r>
        <w:rPr>
          <w:rFonts w:ascii="Arial" w:hAnsi="Arial" w:cs="Arial"/>
          <w:noProof/>
          <w:color w:val="001BA0"/>
          <w:sz w:val="20"/>
          <w:szCs w:val="20"/>
        </w:rPr>
        <w:drawing>
          <wp:inline distT="0" distB="0" distL="0" distR="0" wp14:anchorId="48A84344" wp14:editId="7A295327">
            <wp:extent cx="3316414" cy="2484537"/>
            <wp:effectExtent l="0" t="3175" r="0" b="0"/>
            <wp:docPr id="8" name="Picture 8" descr="http://tse1.mm.bing.net/th?&amp;id=OIP.M5c5babf08068978f713da42bb0e56677o0&amp;w=299&amp;h=224&amp;c=0&amp;pid=1.9&amp;rs=0&amp;p=0&amp;r=0">
              <a:hlinkClick xmlns:a="http://schemas.openxmlformats.org/drawingml/2006/main" r:id="rId32"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se1.mm.bing.net/th?&amp;id=OIP.M5c5babf08068978f713da42bb0e56677o0&amp;w=299&amp;h=224&amp;c=0&amp;pid=1.9&amp;rs=0&amp;p=0&amp;r=0">
                      <a:hlinkClick r:id="rId32" tooltip="&quot;View image details&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3323381" cy="2489756"/>
                    </a:xfrm>
                    <a:prstGeom prst="rect">
                      <a:avLst/>
                    </a:prstGeom>
                    <a:noFill/>
                    <a:ln>
                      <a:noFill/>
                    </a:ln>
                  </pic:spPr>
                </pic:pic>
              </a:graphicData>
            </a:graphic>
          </wp:inline>
        </w:drawing>
      </w:r>
    </w:p>
    <w:p w:rsidR="00FC6A0C" w:rsidRDefault="00FC6A0C">
      <w:r>
        <w:rPr>
          <w:noProof/>
        </w:rPr>
        <w:drawing>
          <wp:inline distT="0" distB="0" distL="0" distR="0" wp14:anchorId="1E67FC00" wp14:editId="163B5702">
            <wp:extent cx="2447925" cy="3263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e park comfort space.png"/>
                    <pic:cNvPicPr/>
                  </pic:nvPicPr>
                  <pic:blipFill>
                    <a:blip r:embed="rId34">
                      <a:extLst>
                        <a:ext uri="{28A0092B-C50C-407E-A947-70E740481C1C}">
                          <a14:useLocalDpi xmlns:a14="http://schemas.microsoft.com/office/drawing/2010/main" val="0"/>
                        </a:ext>
                      </a:extLst>
                    </a:blip>
                    <a:stretch>
                      <a:fillRect/>
                    </a:stretch>
                  </pic:blipFill>
                  <pic:spPr>
                    <a:xfrm>
                      <a:off x="0" y="0"/>
                      <a:ext cx="2447925" cy="3263900"/>
                    </a:xfrm>
                    <a:prstGeom prst="rect">
                      <a:avLst/>
                    </a:prstGeom>
                  </pic:spPr>
                </pic:pic>
              </a:graphicData>
            </a:graphic>
          </wp:inline>
        </w:drawing>
      </w:r>
      <w:r w:rsidR="00544848" w:rsidRPr="00544848">
        <w:rPr>
          <w:rFonts w:ascii="Arial" w:hAnsi="Arial" w:cs="Arial"/>
          <w:noProof/>
          <w:color w:val="001BA0"/>
          <w:sz w:val="20"/>
          <w:szCs w:val="20"/>
        </w:rPr>
        <w:t xml:space="preserve"> </w:t>
      </w:r>
      <w:r w:rsidR="00544848">
        <w:rPr>
          <w:rFonts w:ascii="Arial" w:hAnsi="Arial" w:cs="Arial"/>
          <w:noProof/>
          <w:color w:val="001BA0"/>
          <w:sz w:val="20"/>
          <w:szCs w:val="20"/>
        </w:rPr>
        <w:drawing>
          <wp:inline distT="0" distB="0" distL="0" distR="0" wp14:anchorId="6B8D13D3" wp14:editId="1E3E8914">
            <wp:extent cx="4356100" cy="3267075"/>
            <wp:effectExtent l="0" t="0" r="6350" b="9525"/>
            <wp:docPr id="22" name="Picture 22" descr="http://tse1.mm.bing.net/th?&amp;id=OIP.Md55e32151eea4367b543418abbe40147o0&amp;w=300&amp;h=225&amp;c=0&amp;pid=1.9&amp;rs=0&amp;p=0&amp;r=0">
              <a:hlinkClick xmlns:a="http://schemas.openxmlformats.org/drawingml/2006/main" r:id="rId35"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se1.mm.bing.net/th?&amp;id=OIP.Md55e32151eea4367b543418abbe40147o0&amp;w=300&amp;h=225&amp;c=0&amp;pid=1.9&amp;rs=0&amp;p=0&amp;r=0">
                      <a:hlinkClick r:id="rId35" tooltip="&quot;View image detail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56100" cy="3267075"/>
                    </a:xfrm>
                    <a:prstGeom prst="rect">
                      <a:avLst/>
                    </a:prstGeom>
                    <a:noFill/>
                    <a:ln>
                      <a:noFill/>
                    </a:ln>
                  </pic:spPr>
                </pic:pic>
              </a:graphicData>
            </a:graphic>
          </wp:inline>
        </w:drawing>
      </w:r>
    </w:p>
    <w:p w:rsidR="00C068DE" w:rsidRDefault="00C068DE"/>
    <w:p w:rsidR="00370BD0" w:rsidRDefault="00370BD0"/>
    <w:p w:rsidR="003C22B9" w:rsidRDefault="003C22B9"/>
    <w:p w:rsidR="003C22B9" w:rsidRDefault="003C22B9"/>
    <w:p w:rsidR="003C22B9" w:rsidRDefault="003C22B9"/>
    <w:p w:rsidR="00113F37" w:rsidRDefault="003C22B9" w:rsidP="00113F37">
      <w:pPr>
        <w:pStyle w:val="Heading1"/>
      </w:pPr>
      <w:bookmarkStart w:id="5" w:name="_Toc520364389"/>
      <w:r>
        <w:lastRenderedPageBreak/>
        <w:t>Resources:</w:t>
      </w:r>
      <w:bookmarkEnd w:id="5"/>
      <w:r w:rsidR="00820818">
        <w:t xml:space="preserve"> </w:t>
      </w:r>
    </w:p>
    <w:p w:rsidR="00113F37" w:rsidRDefault="00113F37"/>
    <w:p w:rsidR="00B44080" w:rsidRDefault="00F848E2">
      <w:r>
        <w:t xml:space="preserve">Boston </w:t>
      </w:r>
      <w:proofErr w:type="spellStart"/>
      <w:r>
        <w:t>EdTalks</w:t>
      </w:r>
      <w:proofErr w:type="spellEnd"/>
      <w:r>
        <w:t xml:space="preserve"> video features teacher, Colleen </w:t>
      </w:r>
      <w:proofErr w:type="spellStart"/>
      <w:r>
        <w:t>Labbe</w:t>
      </w:r>
      <w:proofErr w:type="spellEnd"/>
      <w:r>
        <w:t xml:space="preserve">, sharing trauma sensitive social emotional learning classroom strategies. She discusses the purpose and outcome of a comfort space. </w:t>
      </w:r>
    </w:p>
    <w:p w:rsidR="00B44080" w:rsidRDefault="00C01FA5" w:rsidP="00F848E2">
      <w:pPr>
        <w:ind w:firstLine="720"/>
      </w:pPr>
      <w:hyperlink r:id="rId37" w:history="1">
        <w:r w:rsidR="00B44080" w:rsidRPr="00FF725D">
          <w:rPr>
            <w:rStyle w:val="Hyperlink"/>
          </w:rPr>
          <w:t>https://traumasensitiveschools.org/</w:t>
        </w:r>
      </w:hyperlink>
      <w:r w:rsidR="00B44080">
        <w:t xml:space="preserve">  </w:t>
      </w:r>
    </w:p>
    <w:p w:rsidR="00F848E2" w:rsidRDefault="00F848E2" w:rsidP="00F848E2">
      <w:pPr>
        <w:ind w:firstLine="720"/>
      </w:pPr>
      <w:r>
        <w:t xml:space="preserve">Direct link to video: </w:t>
      </w:r>
      <w:hyperlink r:id="rId38" w:history="1">
        <w:r w:rsidRPr="00FF725D">
          <w:rPr>
            <w:rStyle w:val="Hyperlink"/>
          </w:rPr>
          <w:t>https://www.youtube.com/watch?v=iV1-vnAvsAo</w:t>
        </w:r>
      </w:hyperlink>
      <w:r>
        <w:t xml:space="preserve"> </w:t>
      </w:r>
    </w:p>
    <w:p w:rsidR="00F848E2" w:rsidRDefault="00F848E2" w:rsidP="00F848E2">
      <w:r>
        <w:t>Video shows how high school students personally react to calming strategies and how it improves their lives.</w:t>
      </w:r>
    </w:p>
    <w:p w:rsidR="00820818" w:rsidRDefault="00C01FA5" w:rsidP="00F848E2">
      <w:pPr>
        <w:ind w:firstLine="720"/>
      </w:pPr>
      <w:hyperlink r:id="rId39" w:anchor="video-1" w:history="1">
        <w:r w:rsidR="00857541" w:rsidRPr="001A1E4A">
          <w:rPr>
            <w:rStyle w:val="Hyperlink"/>
          </w:rPr>
          <w:t>http://www.calmclassroom.com/#video-1</w:t>
        </w:r>
      </w:hyperlink>
    </w:p>
    <w:p w:rsidR="00F848E2" w:rsidRDefault="00F848E2">
      <w:r>
        <w:t xml:space="preserve">This link is to a Go Fund Me page where a high school girl who is diagnosed with anxiety and on an IEP explains why she is raising money for her school to have a comfort space. </w:t>
      </w:r>
    </w:p>
    <w:p w:rsidR="00857541" w:rsidRDefault="00C01FA5" w:rsidP="00F848E2">
      <w:pPr>
        <w:ind w:firstLine="720"/>
        <w:rPr>
          <w:rStyle w:val="Hyperlink"/>
        </w:rPr>
      </w:pPr>
      <w:hyperlink r:id="rId40" w:history="1">
        <w:r w:rsidR="00857541" w:rsidRPr="001A1E4A">
          <w:rPr>
            <w:rStyle w:val="Hyperlink"/>
          </w:rPr>
          <w:t>https://www.gofundme.com/22wkf6bn</w:t>
        </w:r>
      </w:hyperlink>
    </w:p>
    <w:p w:rsidR="00F848E2" w:rsidRDefault="00F848E2" w:rsidP="00F848E2">
      <w:pPr>
        <w:rPr>
          <w:rStyle w:val="Hyperlink"/>
          <w:color w:val="auto"/>
          <w:u w:val="none"/>
        </w:rPr>
      </w:pPr>
      <w:r>
        <w:rPr>
          <w:rStyle w:val="Hyperlink"/>
          <w:u w:val="none"/>
        </w:rPr>
        <w:t xml:space="preserve"> </w:t>
      </w:r>
      <w:r>
        <w:rPr>
          <w:rStyle w:val="Hyperlink"/>
          <w:color w:val="auto"/>
          <w:u w:val="none"/>
        </w:rPr>
        <w:t>This resource describes comfort room’s purposes and what they include.</w:t>
      </w:r>
    </w:p>
    <w:p w:rsidR="00F848E2" w:rsidRDefault="00F848E2" w:rsidP="00F848E2">
      <w:pPr>
        <w:rPr>
          <w:rStyle w:val="Hyperlink"/>
          <w:color w:val="auto"/>
          <w:u w:val="none"/>
        </w:rPr>
      </w:pPr>
      <w:r>
        <w:rPr>
          <w:rStyle w:val="Hyperlink"/>
          <w:color w:val="auto"/>
          <w:u w:val="none"/>
        </w:rPr>
        <w:tab/>
      </w:r>
      <w:hyperlink r:id="rId41" w:history="1">
        <w:r w:rsidRPr="00FF725D">
          <w:rPr>
            <w:rStyle w:val="Hyperlink"/>
          </w:rPr>
          <w:t>http://www.omh.ny.gov/omhweb/resources/publications/comfort_room/</w:t>
        </w:r>
      </w:hyperlink>
      <w:r>
        <w:rPr>
          <w:rStyle w:val="Hyperlink"/>
          <w:color w:val="auto"/>
          <w:u w:val="none"/>
        </w:rPr>
        <w:t xml:space="preserve"> </w:t>
      </w:r>
    </w:p>
    <w:p w:rsidR="00F848E2" w:rsidRPr="00F848E2" w:rsidRDefault="00F848E2" w:rsidP="00F848E2">
      <w:pPr>
        <w:rPr>
          <w:rStyle w:val="Hyperlink"/>
          <w:color w:val="auto"/>
          <w:u w:val="none"/>
        </w:rPr>
      </w:pPr>
      <w:r>
        <w:rPr>
          <w:rStyle w:val="Hyperlink"/>
          <w:color w:val="auto"/>
          <w:u w:val="none"/>
        </w:rPr>
        <w:t xml:space="preserve"> </w:t>
      </w:r>
      <w:r w:rsidR="00610458">
        <w:rPr>
          <w:rStyle w:val="Hyperlink"/>
          <w:color w:val="auto"/>
          <w:u w:val="none"/>
        </w:rPr>
        <w:t xml:space="preserve">This page shows the different effects that colors can have. </w:t>
      </w:r>
    </w:p>
    <w:p w:rsidR="00F848E2" w:rsidRDefault="00610458" w:rsidP="00610458">
      <w:pPr>
        <w:ind w:firstLine="720"/>
        <w:rPr>
          <w:rStyle w:val="Hyperlink"/>
        </w:rPr>
      </w:pPr>
      <w:r w:rsidRPr="00610458">
        <w:rPr>
          <w:rStyle w:val="Hyperlink"/>
        </w:rPr>
        <w:t>http://www.colorpointinstitute.com/meaningofcolors.htm</w:t>
      </w:r>
    </w:p>
    <w:p w:rsidR="00F848E2" w:rsidRDefault="00F848E2"/>
    <w:p w:rsidR="00921E5F" w:rsidRDefault="00921E5F"/>
    <w:p w:rsidR="00857541" w:rsidRDefault="00857541"/>
    <w:sectPr w:rsidR="00857541" w:rsidSect="00F26BD2">
      <w:pgSz w:w="12240" w:h="15840"/>
      <w:pgMar w:top="720" w:right="720" w:bottom="720" w:left="72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B911E0"/>
    <w:multiLevelType w:val="hybridMultilevel"/>
    <w:tmpl w:val="C8505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143BEC"/>
    <w:multiLevelType w:val="hybridMultilevel"/>
    <w:tmpl w:val="2828D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541"/>
    <w:rsid w:val="00055060"/>
    <w:rsid w:val="00081150"/>
    <w:rsid w:val="00096B7A"/>
    <w:rsid w:val="000C4745"/>
    <w:rsid w:val="000E1433"/>
    <w:rsid w:val="00113F37"/>
    <w:rsid w:val="001162B4"/>
    <w:rsid w:val="0018249B"/>
    <w:rsid w:val="001C46C3"/>
    <w:rsid w:val="0024496E"/>
    <w:rsid w:val="00263BB4"/>
    <w:rsid w:val="00324C4B"/>
    <w:rsid w:val="00370BD0"/>
    <w:rsid w:val="003C22B9"/>
    <w:rsid w:val="003D46DC"/>
    <w:rsid w:val="00501F53"/>
    <w:rsid w:val="0052725E"/>
    <w:rsid w:val="00544848"/>
    <w:rsid w:val="005667C2"/>
    <w:rsid w:val="00610458"/>
    <w:rsid w:val="007353D6"/>
    <w:rsid w:val="00770A96"/>
    <w:rsid w:val="00820818"/>
    <w:rsid w:val="00857541"/>
    <w:rsid w:val="00921E5F"/>
    <w:rsid w:val="009370FC"/>
    <w:rsid w:val="009708C0"/>
    <w:rsid w:val="00A3627D"/>
    <w:rsid w:val="00AE3942"/>
    <w:rsid w:val="00B44080"/>
    <w:rsid w:val="00B716D9"/>
    <w:rsid w:val="00C01FA5"/>
    <w:rsid w:val="00C068DE"/>
    <w:rsid w:val="00C4755D"/>
    <w:rsid w:val="00CF2ADB"/>
    <w:rsid w:val="00DC7D53"/>
    <w:rsid w:val="00E43A93"/>
    <w:rsid w:val="00EF2521"/>
    <w:rsid w:val="00F01635"/>
    <w:rsid w:val="00F26BD2"/>
    <w:rsid w:val="00F848E2"/>
    <w:rsid w:val="00F870E6"/>
    <w:rsid w:val="00FC6A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ABB73A-D845-4E21-A3FB-F45E2ACEA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24C4B"/>
    <w:pPr>
      <w:keepNext/>
      <w:keepLines/>
      <w:spacing w:after="0" w:line="240" w:lineRule="auto"/>
      <w:outlineLvl w:val="0"/>
    </w:pPr>
    <w:rPr>
      <w:rFonts w:asciiTheme="majorHAnsi" w:eastAsiaTheme="majorEastAsia" w:hAnsiTheme="majorHAnsi" w:cstheme="majorBidi"/>
      <w:b/>
      <w:bCs/>
      <w:color w:val="365F91" w:themeColor="accent1" w:themeShade="BF"/>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7541"/>
    <w:rPr>
      <w:color w:val="0000FF" w:themeColor="hyperlink"/>
      <w:u w:val="single"/>
    </w:rPr>
  </w:style>
  <w:style w:type="character" w:styleId="FollowedHyperlink">
    <w:name w:val="FollowedHyperlink"/>
    <w:basedOn w:val="DefaultParagraphFont"/>
    <w:uiPriority w:val="99"/>
    <w:semiHidden/>
    <w:unhideWhenUsed/>
    <w:rsid w:val="00921E5F"/>
    <w:rPr>
      <w:color w:val="800080" w:themeColor="followedHyperlink"/>
      <w:u w:val="single"/>
    </w:rPr>
  </w:style>
  <w:style w:type="paragraph" w:styleId="ListParagraph">
    <w:name w:val="List Paragraph"/>
    <w:basedOn w:val="Normal"/>
    <w:uiPriority w:val="34"/>
    <w:qFormat/>
    <w:rsid w:val="000E1433"/>
    <w:pPr>
      <w:ind w:left="720"/>
      <w:contextualSpacing/>
    </w:pPr>
  </w:style>
  <w:style w:type="paragraph" w:styleId="BalloonText">
    <w:name w:val="Balloon Text"/>
    <w:basedOn w:val="Normal"/>
    <w:link w:val="BalloonTextChar"/>
    <w:uiPriority w:val="99"/>
    <w:semiHidden/>
    <w:unhideWhenUsed/>
    <w:rsid w:val="00370B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BD0"/>
    <w:rPr>
      <w:rFonts w:ascii="Tahoma" w:hAnsi="Tahoma" w:cs="Tahoma"/>
      <w:sz w:val="16"/>
      <w:szCs w:val="16"/>
    </w:rPr>
  </w:style>
  <w:style w:type="character" w:customStyle="1" w:styleId="center">
    <w:name w:val="center"/>
    <w:basedOn w:val="DefaultParagraphFont"/>
    <w:rsid w:val="00C068DE"/>
  </w:style>
  <w:style w:type="character" w:customStyle="1" w:styleId="Heading1Char">
    <w:name w:val="Heading 1 Char"/>
    <w:basedOn w:val="DefaultParagraphFont"/>
    <w:link w:val="Heading1"/>
    <w:uiPriority w:val="9"/>
    <w:rsid w:val="00324C4B"/>
    <w:rPr>
      <w:rFonts w:asciiTheme="majorHAnsi" w:eastAsiaTheme="majorEastAsia" w:hAnsiTheme="majorHAnsi" w:cstheme="majorBidi"/>
      <w:b/>
      <w:bCs/>
      <w:color w:val="365F91" w:themeColor="accent1" w:themeShade="BF"/>
      <w:sz w:val="40"/>
      <w:szCs w:val="28"/>
    </w:rPr>
  </w:style>
  <w:style w:type="paragraph" w:styleId="NoSpacing">
    <w:name w:val="No Spacing"/>
    <w:link w:val="NoSpacingChar"/>
    <w:uiPriority w:val="1"/>
    <w:qFormat/>
    <w:rsid w:val="00F26BD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26BD2"/>
    <w:rPr>
      <w:rFonts w:eastAsiaTheme="minorEastAsia"/>
      <w:lang w:eastAsia="ja-JP"/>
    </w:rPr>
  </w:style>
  <w:style w:type="paragraph" w:styleId="TOCHeading">
    <w:name w:val="TOC Heading"/>
    <w:basedOn w:val="Heading1"/>
    <w:next w:val="Normal"/>
    <w:uiPriority w:val="39"/>
    <w:semiHidden/>
    <w:unhideWhenUsed/>
    <w:qFormat/>
    <w:rsid w:val="00F26BD2"/>
    <w:pPr>
      <w:spacing w:before="480" w:line="276" w:lineRule="auto"/>
      <w:outlineLvl w:val="9"/>
    </w:pPr>
    <w:rPr>
      <w:sz w:val="28"/>
      <w:lang w:eastAsia="ja-JP"/>
    </w:rPr>
  </w:style>
  <w:style w:type="paragraph" w:styleId="TOC1">
    <w:name w:val="toc 1"/>
    <w:basedOn w:val="Normal"/>
    <w:next w:val="Normal"/>
    <w:autoRedefine/>
    <w:uiPriority w:val="39"/>
    <w:unhideWhenUsed/>
    <w:rsid w:val="00F26BD2"/>
    <w:pPr>
      <w:spacing w:after="100"/>
    </w:pPr>
  </w:style>
  <w:style w:type="paragraph" w:styleId="Title">
    <w:name w:val="Title"/>
    <w:basedOn w:val="Normal"/>
    <w:next w:val="Normal"/>
    <w:link w:val="TitleChar"/>
    <w:uiPriority w:val="10"/>
    <w:qFormat/>
    <w:rsid w:val="00770A9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0A96"/>
    <w:rPr>
      <w:rFonts w:asciiTheme="majorHAnsi" w:eastAsiaTheme="majorEastAsia" w:hAnsiTheme="majorHAnsi" w:cstheme="majorBidi"/>
      <w:spacing w:val="-10"/>
      <w:kern w:val="28"/>
      <w:sz w:val="56"/>
      <w:szCs w:val="56"/>
    </w:rPr>
  </w:style>
  <w:style w:type="character" w:styleId="BookTitle">
    <w:name w:val="Book Title"/>
    <w:basedOn w:val="DefaultParagraphFont"/>
    <w:uiPriority w:val="33"/>
    <w:qFormat/>
    <w:rsid w:val="00770A96"/>
    <w:rPr>
      <w:b/>
      <w:bCs/>
      <w:i/>
      <w:iCs/>
      <w:spacing w:val="5"/>
    </w:rPr>
  </w:style>
  <w:style w:type="table" w:styleId="TableGrid">
    <w:name w:val="Table Grid"/>
    <w:basedOn w:val="TableNormal"/>
    <w:uiPriority w:val="39"/>
    <w:rsid w:val="00770A9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9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www.bing.com/images/search?q=squeeze+balloons&amp;view=detailv2&amp;&amp;id=7816B67058218A0385FD9629548FB5B887DE077B&amp;selectedIndex=60&amp;ccid=3ctJKRdr&amp;simid=607998805808385811&amp;thid=OIP.Mddcb4929176b0eefed3ba50ba97feab6o0" TargetMode="External"/><Relationship Id="rId26" Type="http://schemas.openxmlformats.org/officeDocument/2006/relationships/image" Target="media/image15.jpeg"/><Relationship Id="rId39" Type="http://schemas.openxmlformats.org/officeDocument/2006/relationships/hyperlink" Target="http://www.calmclassroom.com/" TargetMode="External"/><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hyperlink" Target="https://www.youtube.com/watch?v=iV1-vnAvsAo" TargetMode="External"/><Relationship Id="rId2" Type="http://schemas.openxmlformats.org/officeDocument/2006/relationships/customXml" Target="../customXml/item2.xml"/><Relationship Id="rId16" Type="http://schemas.openxmlformats.org/officeDocument/2006/relationships/hyperlink" Target="http://lemonlimeadventures.com/lego-calm-down-jar/" TargetMode="Externa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yperlink" Target="http://www.omh.ny.gov/omhweb/resources/publications/comfort_ro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monlimeadventures.com/sensory-hacks-focus-fidgety-child/" TargetMode="External"/><Relationship Id="rId24" Type="http://schemas.openxmlformats.org/officeDocument/2006/relationships/image" Target="media/image13.jpeg"/><Relationship Id="rId32" Type="http://schemas.openxmlformats.org/officeDocument/2006/relationships/hyperlink" Target="http://www.bing.com/images/search?q=calming+space+elementary+school&amp;view=detailv2&amp;&amp;id=745423B92CB8850C46F9198958EEE9C3B12FA60B&amp;selectedIndex=61&amp;ccid=XFur8IBo&amp;simid=608041295911518542&amp;thid=OIP.M5c5babf08068978f713da42bb0e56677o0" TargetMode="External"/><Relationship Id="rId37" Type="http://schemas.openxmlformats.org/officeDocument/2006/relationships/hyperlink" Target="https://traumasensitiveschools.org/" TargetMode="External"/><Relationship Id="rId40" Type="http://schemas.openxmlformats.org/officeDocument/2006/relationships/hyperlink" Target="https://www.gofundme.com/22wkf6bn"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2.bp.blogspot.com/-8zFD_GTDeH4/T5s5_tPGy2I/AAAAAAAACMM/iiH3F5XXiWk/s1600/Mind+Jar.JPG" TargetMode="External"/><Relationship Id="rId14" Type="http://schemas.openxmlformats.org/officeDocument/2006/relationships/hyperlink" Target="http://www.myprimaryparadise.com/2013/02/19/getting-that-warm-fuzzy-feelin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www.bing.com/images/search?q=calming+space+elementary+school&amp;view=detailv2&amp;&amp;id=DC47CF992890F991264BDE2C994DB15987D63513&amp;selectedIndex=89&amp;ccid=OAG6zbZy&amp;simid=608014138834813347&amp;thid=OIP.M3801bacdb67200b4bdfff3590e3fb03co0" TargetMode="External"/><Relationship Id="rId35" Type="http://schemas.openxmlformats.org/officeDocument/2006/relationships/hyperlink" Target="http://www.bing.com/images/search?q=calming+space+elementary+school&amp;view=detailv2&amp;&amp;id=4A8A92141355ADD84134877D3CC33577DBEF7618&amp;selectedIndex=53&amp;ccid=1V4yFR7q&amp;simid=608053768504609268&amp;thid=OIP.Md55e32151eea4367b543418abbe40147o0" TargetMode="External"/><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EB0601E1F8F4A96809BABC54EF26B6A"/>
        <w:category>
          <w:name w:val="General"/>
          <w:gallery w:val="placeholder"/>
        </w:category>
        <w:types>
          <w:type w:val="bbPlcHdr"/>
        </w:types>
        <w:behaviors>
          <w:behavior w:val="content"/>
        </w:behaviors>
        <w:guid w:val="{CCC0B266-417E-4A95-B4E8-2453B9A7E45F}"/>
      </w:docPartPr>
      <w:docPartBody>
        <w:p w:rsidR="0033109F" w:rsidRDefault="002D493F" w:rsidP="002D493F">
          <w:pPr>
            <w:pStyle w:val="6EB0601E1F8F4A96809BABC54EF26B6A"/>
          </w:pPr>
          <w:r>
            <w:rPr>
              <w:rFonts w:asciiTheme="majorHAnsi" w:eastAsiaTheme="majorEastAsia" w:hAnsiTheme="majorHAnsi" w:cstheme="majorBidi"/>
              <w:sz w:val="80"/>
              <w:szCs w:val="80"/>
            </w:rPr>
            <w:t>[Type the document title]</w:t>
          </w:r>
        </w:p>
      </w:docPartBody>
    </w:docPart>
    <w:docPart>
      <w:docPartPr>
        <w:name w:val="5B7D8D804F1D4879843C198FB5AB72BF"/>
        <w:category>
          <w:name w:val="General"/>
          <w:gallery w:val="placeholder"/>
        </w:category>
        <w:types>
          <w:type w:val="bbPlcHdr"/>
        </w:types>
        <w:behaviors>
          <w:behavior w:val="content"/>
        </w:behaviors>
        <w:guid w:val="{721F5144-639E-4757-841E-65DA88DA40C8}"/>
      </w:docPartPr>
      <w:docPartBody>
        <w:p w:rsidR="0033109F" w:rsidRDefault="002D493F" w:rsidP="002D493F">
          <w:pPr>
            <w:pStyle w:val="5B7D8D804F1D4879843C198FB5AB72BF"/>
          </w:pPr>
          <w:r>
            <w:rPr>
              <w:rFonts w:asciiTheme="majorHAnsi" w:eastAsiaTheme="majorEastAsia" w:hAnsiTheme="majorHAnsi" w:cstheme="majorBid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93F"/>
    <w:rsid w:val="002D493F"/>
    <w:rsid w:val="0033109F"/>
    <w:rsid w:val="006C3B2E"/>
    <w:rsid w:val="00901CA6"/>
    <w:rsid w:val="00962C9E"/>
    <w:rsid w:val="00CD6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582983D03E44078FE8EEB8B294A1B8">
    <w:name w:val="BD582983D03E44078FE8EEB8B294A1B8"/>
    <w:rsid w:val="002D493F"/>
  </w:style>
  <w:style w:type="paragraph" w:customStyle="1" w:styleId="6EB0601E1F8F4A96809BABC54EF26B6A">
    <w:name w:val="6EB0601E1F8F4A96809BABC54EF26B6A"/>
    <w:rsid w:val="002D493F"/>
  </w:style>
  <w:style w:type="paragraph" w:customStyle="1" w:styleId="5B7D8D804F1D4879843C198FB5AB72BF">
    <w:name w:val="5B7D8D804F1D4879843C198FB5AB72BF"/>
    <w:rsid w:val="002D493F"/>
  </w:style>
  <w:style w:type="paragraph" w:customStyle="1" w:styleId="8F037ECF518345539D852DB8B1CDFE6D">
    <w:name w:val="8F037ECF518345539D852DB8B1CDFE6D"/>
    <w:rsid w:val="002D493F"/>
  </w:style>
  <w:style w:type="paragraph" w:customStyle="1" w:styleId="DD7E92C93E37497EACF1781500E80C06">
    <w:name w:val="DD7E92C93E37497EACF1781500E80C06"/>
    <w:rsid w:val="002D493F"/>
  </w:style>
  <w:style w:type="paragraph" w:customStyle="1" w:styleId="420B9F31848E48D9B152798E5B924346">
    <w:name w:val="420B9F31848E48D9B152798E5B924346"/>
    <w:rsid w:val="002D49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F15E03-C24D-435F-846F-7A5B9E380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625</Words>
  <Characters>3569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Comfort Space</vt:lpstr>
    </vt:vector>
  </TitlesOfParts>
  <Company>CCHMC</Company>
  <LinksUpToDate>false</LinksUpToDate>
  <CharactersWithSpaces>4186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Calming Spaces</dc:title>
  <dc:subject>Inside the School</dc:subject>
  <dc:creator>Robyn Brown</dc:creator>
  <cp:lastModifiedBy>Carnevale, Elana</cp:lastModifiedBy>
  <cp:revision>3</cp:revision>
  <dcterms:created xsi:type="dcterms:W3CDTF">2018-07-26T14:31:00Z</dcterms:created>
  <dcterms:modified xsi:type="dcterms:W3CDTF">2018-07-26T14:32:00Z</dcterms:modified>
</cp:coreProperties>
</file>